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社会组织举办研讨会论坛活动管理办法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民发〔2012〕57号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第一条 为规范社会组织举办研讨会、论坛活动，建立健全相关管理制度，提高社会组织公信力，促进社会组织健康有序发展，根据相关法律法规和政策规定，制定本办法。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第二条 本办法中的研讨会、论坛活动是指依法登记的社会团体、基金会、民办非企业单位等社会组织举办的各类业务研讨和学术交流活动。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第三条 社会组织举办研讨会、论坛活动应当遵守相关法律法规和政策规定，符合章程规定的宗旨和业务范围，以促进社会组织所在领域的业务研讨和学术交流为目的，做到任务明确、规模适度、数量适当、经费合理。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第四条 社会组织举办研讨会、论坛活动，应当按照章程规定，履行内部工作程序，并报业务主管单位备案，备案事项包括：活动名称、预期目标、内容、规模、参与范围、时间、地点、经费来源等。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第五条 社会组织应当建立健全举办研讨会、论坛活动的内部管理制度，规范相关的民主决策、活动管理、经费筹集、监督检查等事项，并把举办研讨会、论坛活动列入年度工作计划。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第六条 社会组织要加强对分支机构举办研讨会、论坛活动的管理，活动内容有交叉或者重复的应当予以调整或者合并。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第七条 社会组织举办研讨会、论坛活动的经费来源要符合国家法律法规和有关政策规定，对实际发生的经济业务事项，应当按照《中华人民共和国会计法》、《民间非营利组织会计制度》等规定，如实进行会计核算，全部收支纳入单位法定账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第八条 社会组织以“主办单位”、“协办单位”、“支持单位”、“指导单位”等方式合作开展研讨会论坛活动，要切实履行职责，对活动全过程和重要环节要予以把关，不得以挂名方式参与合作或者收取费用。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承办或协办单位是公司、企业等营利性组织的，社会组织应当对其的资质、能力、信用等进行甄别考察，慎重选择合作对象，保证活动依法有效开展。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第九条 社会组织举办研讨会、论坛活动：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（一）不得利用党政机关名义举办或与党政机关联合举办；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（二）主题和内容不得超出章程规定的业务范围；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（三）不得强制其他组织或者个人参加，不得强行收取相关费用；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（四）不得进行与收费挂钩的品牌推介、成果发布、论文发表等活动；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（五）不得借机变相公款消费、旅游，不得发放礼金、礼品、昂贵纪念品和各种有价证券、支付凭证。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第十条 社会组织不得邀请党政领导干部出席与本职工作无关的论坛、研讨会活动，不得对党政领导干部的出席情况进行虚假宣传。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第十一条 社会组织与境外的组织或者个人合作举办研讨会、论坛活动，以及邀请境外组织或者个人来中国内地参加研讨会、论坛活动，应当遵守有关法律法规和政策规定。邀请外国政要或前政要参加研讨会、论坛的，应报有关部门审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第十二条 社会组织举办研讨会、论坛活动，应当接受登记管理机关、业务主管单位、纪检监察部门和审计机关的监督检查，在年度工作报告中作为重大业务活动事项报告。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第十三条 业务主管单位切实履行管理职责，完善相关制度，加强对所主管的社会组织举办研讨会、论坛活动的业务指导，配合有关部门及时制止、查处违法违规行为。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第十四条 登记管理机关将研讨会、论坛活动情况纳入社会组织年度检查的内容。社会组织在接受年度检查时，应当向登记管理机关报告上一年度举办研讨会、论坛活动的情况，并接受审计机构的审计。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第十五条 登记管理机关通过群众举报、抽查审计等手段加强对社会组织举办研讨会、论坛活动的监管，发现违法违规问题及时进行调查处理。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第十六条 社会组织举办研讨会、论坛活动有违法违规情形，对推动工作失去实际意义或者造成社会负面影响、群众反映强烈的，登记管理机关视情节依法予以警告、罚款、没收违法所得、责令撤换直接负责的主管人员、限期停止活动、撤销登记等行政处罚。构成犯罪的，依法移交司法机关追究刑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第十七条 本办法自发布之日起执行。</w:t>
      </w:r>
    </w:p>
    <w:p>
      <w:bookmarkStart w:id="0" w:name="_GoBack"/>
      <w:bookmarkEnd w:id="0"/>
    </w:p>
    <w:sectPr>
      <w:pgSz w:w="11906" w:h="16838"/>
      <w:pgMar w:top="935" w:right="1418" w:bottom="1417" w:left="141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B4D9C"/>
    <w:rsid w:val="00E27477"/>
    <w:rsid w:val="6FEB4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河源市民政局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2020-08-24T01:56:00Z</dcterms:created>
  <dc:creator>linadang</dc:creator>
  <cp:lastModifiedBy>linadang</cp:lastModifiedBy>
  <dcterms:modified xsi:type="dcterms:W3CDTF">2020-08-24T01:57:18Z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