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bookmarkStart w:id="0" w:name="_GoBack"/>
      <w:bookmarkEnd w:id="0"/>
    </w:p>
    <w:p>
      <w:pPr>
        <w:spacing w:line="360" w:lineRule="exact"/>
        <w:rPr>
          <w:rFonts w:ascii="仿宋" w:hAnsi="仿宋" w:eastAsia="仿宋"/>
          <w:sz w:val="32"/>
          <w:szCs w:val="32"/>
        </w:rPr>
      </w:pPr>
    </w:p>
    <w:p>
      <w:pPr>
        <w:spacing w:line="360" w:lineRule="exact"/>
        <w:jc w:val="center"/>
        <w:rPr>
          <w:rFonts w:hint="eastAsia" w:ascii="华文中宋" w:hAnsi="华文中宋" w:eastAsia="华文中宋" w:cs="华文中宋"/>
          <w:b w:val="0"/>
          <w:bCs w:val="0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kern w:val="0"/>
          <w:sz w:val="36"/>
          <w:szCs w:val="36"/>
        </w:rPr>
        <w:t>河源市2021年普通高中录取学校批次设置表</w:t>
      </w:r>
    </w:p>
    <w:p>
      <w:pPr>
        <w:spacing w:line="360" w:lineRule="exact"/>
        <w:jc w:val="center"/>
        <w:rPr>
          <w:rFonts w:hint="eastAsia" w:ascii="华文中宋" w:hAnsi="华文中宋" w:eastAsia="华文中宋" w:cs="华文中宋"/>
          <w:b w:val="0"/>
          <w:bCs w:val="0"/>
          <w:kern w:val="0"/>
          <w:sz w:val="36"/>
          <w:szCs w:val="36"/>
        </w:rPr>
      </w:pPr>
    </w:p>
    <w:tbl>
      <w:tblPr>
        <w:tblStyle w:val="5"/>
        <w:tblW w:w="93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529"/>
        <w:gridCol w:w="61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批次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录取顺序</w:t>
            </w:r>
          </w:p>
        </w:tc>
        <w:tc>
          <w:tcPr>
            <w:tcW w:w="614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在该批次录取的学校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68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提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批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五年一贯制大专公费定向生批</w:t>
            </w:r>
          </w:p>
        </w:tc>
        <w:tc>
          <w:tcPr>
            <w:tcW w:w="6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广东省外语艺术职业学院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8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华师附中批</w:t>
            </w:r>
          </w:p>
        </w:tc>
        <w:tc>
          <w:tcPr>
            <w:tcW w:w="6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华南师范大学附属中学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8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市直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重点高中面向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五县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招生批</w:t>
            </w:r>
          </w:p>
        </w:tc>
        <w:tc>
          <w:tcPr>
            <w:tcW w:w="6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河源中学、河源高级中学（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选1志愿）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68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国防生（面向全市）批</w:t>
            </w:r>
          </w:p>
        </w:tc>
        <w:tc>
          <w:tcPr>
            <w:tcW w:w="6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广附东江中学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、广大附中河源巴伐利亚学校（必须参加并入围了体检检测，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2选1志愿）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重点高中正取生批</w:t>
            </w:r>
          </w:p>
        </w:tc>
        <w:tc>
          <w:tcPr>
            <w:tcW w:w="6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河源中学、河源高级中学、龙川一中、紫金中学、和平中学、福和高级中学、连平中学、广附东江中学、东源中学（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2所重点高中学校的市区、和平、东源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实行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平行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志愿）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2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重点高中指标到校批</w:t>
            </w:r>
          </w:p>
        </w:tc>
        <w:tc>
          <w:tcPr>
            <w:tcW w:w="6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河源中学、河源高级中学、龙川一中、紫金中学、连平中学、广附东江中学、东源中学（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2所重点高中学校的市区、和平、东源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实行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平行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志愿）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体艺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特长生批</w:t>
            </w:r>
          </w:p>
        </w:tc>
        <w:tc>
          <w:tcPr>
            <w:tcW w:w="6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河源市田家炳实验中学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（面向全市）及县区普通高中（面向本县区）（含民办普通高中）特长生（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2选1志愿）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民办学校批</w:t>
            </w:r>
          </w:p>
        </w:tc>
        <w:tc>
          <w:tcPr>
            <w:tcW w:w="6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河源中学实验学校，河源市正德中学，源城区黄冈实验中学，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源城区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南开实验学校，龙川宏图学校、河源市东华实验中学、广大附中河源巴伐利亚学校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7选3平行志愿）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公办面上高中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批</w:t>
            </w:r>
          </w:p>
        </w:tc>
        <w:tc>
          <w:tcPr>
            <w:tcW w:w="6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河源市田家炳中学、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源城东埔中学，源城埔前中学，江东新区古竹中学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（面向市直、源城、江东新区）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，东源高级中学，和平阳明中学，和平四联中学，龙川实验中学，龙川县田家炳中学，龙川县隆师中学，紫金第二中学，紫金中山高级中学，紫金尔崧中学，紫金蓝塘中学，连平附城中学，连平忠信中学（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有多个学校可选的县（区）实行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平行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志愿）</w:t>
            </w:r>
          </w:p>
        </w:tc>
      </w:tr>
    </w:tbl>
    <w:p/>
    <w:p/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86C9D"/>
    <w:rsid w:val="05106AFF"/>
    <w:rsid w:val="1DAF6D47"/>
    <w:rsid w:val="37486C9D"/>
    <w:rsid w:val="3DB4407E"/>
    <w:rsid w:val="43EB5446"/>
    <w:rsid w:val="5DB401CF"/>
    <w:rsid w:val="62174E21"/>
    <w:rsid w:val="7B64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2021-04-07T03:30:00Z</dcterms:created>
  <dc:creator>黄霞</dc:creator>
  <cp:lastModifiedBy>王燕谊</cp:lastModifiedBy>
  <cp:lastPrinted>2021-04-23T03:16:01Z</cp:lastPrinted>
  <dcterms:modified xsi:type="dcterms:W3CDTF">2021-04-23T03:16:04Z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