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52"/>
        </w:rPr>
      </w:pPr>
    </w:p>
    <w:p>
      <w:pPr>
        <w:jc w:val="center"/>
        <w:rPr>
          <w:rFonts w:hint="eastAsia"/>
          <w:b/>
          <w:bCs/>
          <w:sz w:val="44"/>
          <w:szCs w:val="52"/>
        </w:rPr>
      </w:pPr>
    </w:p>
    <w:p>
      <w:pPr>
        <w:jc w:val="center"/>
        <w:rPr>
          <w:rFonts w:hint="eastAsia"/>
          <w:b/>
          <w:bCs/>
          <w:sz w:val="44"/>
          <w:szCs w:val="52"/>
        </w:rPr>
      </w:pPr>
    </w:p>
    <w:p>
      <w:pPr>
        <w:jc w:val="center"/>
        <w:rPr>
          <w:rFonts w:hint="eastAsia"/>
          <w:b/>
          <w:bCs/>
          <w:sz w:val="44"/>
          <w:szCs w:val="52"/>
        </w:rPr>
      </w:pPr>
      <w:r>
        <w:rPr>
          <w:rFonts w:hint="eastAsia"/>
          <w:b/>
          <w:bCs/>
          <w:sz w:val="44"/>
          <w:szCs w:val="52"/>
        </w:rPr>
        <w:t>河源市初中学生综合素质评价实施办法</w:t>
      </w:r>
    </w:p>
    <w:p>
      <w:pPr>
        <w:jc w:val="center"/>
        <w:rPr>
          <w:rFonts w:hint="eastAsia"/>
          <w:b/>
          <w:bCs/>
          <w:sz w:val="44"/>
          <w:szCs w:val="52"/>
        </w:rPr>
      </w:pPr>
      <w:r>
        <w:rPr>
          <w:rFonts w:hint="eastAsia"/>
          <w:b/>
          <w:bCs/>
          <w:sz w:val="44"/>
          <w:szCs w:val="52"/>
        </w:rPr>
        <w:t>（试行）</w:t>
      </w:r>
    </w:p>
    <w:p>
      <w:pPr>
        <w:jc w:val="center"/>
        <w:rPr>
          <w:rFonts w:hint="eastAsia"/>
          <w:b/>
          <w:bCs/>
          <w:sz w:val="44"/>
          <w:szCs w:val="5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为贯彻</w:t>
      </w:r>
      <w:r>
        <w:rPr>
          <w:rFonts w:hint="eastAsia" w:ascii="仿宋" w:hAnsi="仿宋" w:eastAsia="仿宋" w:cs="仿宋"/>
          <w:sz w:val="32"/>
          <w:szCs w:val="40"/>
          <w:lang w:eastAsia="zh-CN"/>
        </w:rPr>
        <w:t>落实</w:t>
      </w:r>
      <w:r>
        <w:rPr>
          <w:rFonts w:hint="eastAsia" w:ascii="仿宋" w:hAnsi="仿宋" w:eastAsia="仿宋" w:cs="仿宋"/>
          <w:sz w:val="32"/>
          <w:szCs w:val="40"/>
        </w:rPr>
        <w:t>习近平新时代中国特色社会主义思想、党的十九大精神和全国教育大会精神，落实立德树人根本任务，发展素质教育，培养德智体美劳全面发展的社会主义建设者和接班人，倡导正确的教育评价导向，根据《国务院关于深化考试招生制度改革实施意见》（国发〔2014〕35号）、《教育部关于进一步推进高中阶段学校考试招生制度改革的指导意见》（国发〔2016〕4号）和《广东省教育厅关于实施初中学生综合素质评价的指导意见（试行）》（粤教基（2018 ）10号）等文件精神，结合我市实际，现就实施初中学生综合素质评价制定本办法</w:t>
      </w:r>
      <w:r>
        <w:rPr>
          <w:rFonts w:hint="eastAsia" w:ascii="仿宋" w:hAnsi="仿宋" w:eastAsia="仿宋" w:cs="仿宋"/>
          <w:sz w:val="32"/>
          <w:szCs w:val="40"/>
          <w:lang w:eastAsia="zh-CN"/>
        </w:rPr>
        <w:t>。本实施办法</w:t>
      </w:r>
      <w:r>
        <w:rPr>
          <w:rFonts w:hint="eastAsia" w:ascii="仿宋" w:hAnsi="仿宋" w:eastAsia="仿宋" w:cs="仿宋"/>
          <w:sz w:val="32"/>
          <w:szCs w:val="40"/>
        </w:rPr>
        <w:t>从20</w:t>
      </w:r>
      <w:r>
        <w:rPr>
          <w:rFonts w:hint="eastAsia" w:ascii="仿宋" w:hAnsi="仿宋" w:eastAsia="仿宋" w:cs="仿宋"/>
          <w:sz w:val="32"/>
          <w:szCs w:val="40"/>
          <w:lang w:val="en-US" w:eastAsia="zh-CN"/>
        </w:rPr>
        <w:t>20</w:t>
      </w:r>
      <w:r>
        <w:rPr>
          <w:rFonts w:hint="eastAsia" w:ascii="仿宋" w:hAnsi="仿宋" w:eastAsia="仿宋" w:cs="仿宋"/>
          <w:sz w:val="32"/>
          <w:szCs w:val="40"/>
        </w:rPr>
        <w:t>年秋季入学的初一年级学生开始实施。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—、目的意义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初中学生综合素质评价是对初中学生全面发展状况的观察、记录、分析，是发现和培育学生良好个性的重要手段，是深入推进素质教育的一项重要制度。实施综合素质评价的目是整体反映学生初中阶段德智体美劳全面发展情况和个性特长，客观记录初中学生成长过程的突出表现，为落实因材施教、促进学生成长 提供依据，并作为学生毕业升学的依据或参考。</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实施综合素质评价，有利于全面落实立德树人根本任务，引导学生和教师确立正确的教育质量观、发展观和评价观；有利于促进教育评价方式改革，切实转变人才培养模式；有利于提升学生自我认识、自我评价和自我教育能力，促进学生积极主动多样化健康发展；有利于社会和家庭形成正确的育人观，营造良好的社会氛围。</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二、基本原则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（一）注重全面，关注个性。</w:t>
      </w:r>
      <w:r>
        <w:rPr>
          <w:rFonts w:hint="eastAsia" w:ascii="仿宋" w:hAnsi="仿宋" w:eastAsia="仿宋" w:cs="仿宋"/>
          <w:sz w:val="32"/>
          <w:szCs w:val="40"/>
        </w:rPr>
        <w:t>面向全体学生，全面考察学生的综合素质各方面的主要特点和突出表现，同时关注不同学生的个性特长发展。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（二）强化过程，促进发展。</w:t>
      </w:r>
      <w:r>
        <w:rPr>
          <w:rFonts w:hint="eastAsia" w:ascii="仿宋" w:hAnsi="仿宋" w:eastAsia="仿宋" w:cs="仿宋"/>
          <w:sz w:val="32"/>
          <w:szCs w:val="40"/>
        </w:rPr>
        <w:t>以促进学生发展为目的，关注学生成长与发展过程并予以记录，反映学生的进步指数，帮助学 生认识自我、发展自我。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（三）客观记录，真实评价。</w:t>
      </w:r>
      <w:r>
        <w:rPr>
          <w:rFonts w:hint="eastAsia" w:ascii="仿宋" w:hAnsi="仿宋" w:eastAsia="仿宋" w:cs="仿宋"/>
          <w:sz w:val="32"/>
          <w:szCs w:val="40"/>
        </w:rPr>
        <w:t>对学生成长过程中的主要经历 和典型事例作客观记录和写实性描述，真实评价学生综合素质发展状况，师生全员参与，过程公正、公平、公开。</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（四）多方协作，综合评价。</w:t>
      </w:r>
      <w:r>
        <w:rPr>
          <w:rFonts w:hint="eastAsia" w:ascii="仿宋" w:hAnsi="仿宋" w:eastAsia="仿宋" w:cs="仿宋"/>
          <w:sz w:val="32"/>
          <w:szCs w:val="40"/>
        </w:rPr>
        <w:t>学校、家庭、社会多方协作开展学生综合素质评价，学校组织实施，家庭和社会协助，指导学 生开展自评，评价事实与结论相互印证。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三、评价内容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根据初中教育的性质、学生年龄特点，结合教育教学实际，充分反映学生全面发展情况和个性特长，初中学生综合素质评价内容主要包括思想品德、学业水平、身心健康、艺术素养和社会实践五个方面，据此形成《河源市初中学生综合素质评价指标体系》（见附件1）。</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（一）思想品德</w:t>
      </w:r>
      <w:r>
        <w:rPr>
          <w:rFonts w:hint="eastAsia" w:ascii="仿宋" w:hAnsi="仿宋" w:eastAsia="仿宋" w:cs="仿宋"/>
          <w:sz w:val="32"/>
          <w:szCs w:val="40"/>
        </w:rPr>
        <w:t>。主要考察学生在践行社会主义核心价值观, 在爱党爱国、理想信念、责任担当、热爱集体、遵纪守法、诚实 守信、行为习惯等方面的表现，重点记录学生的思想素质与道德 品质等方面的真实表现，如学习弘扬优秀传统文化、了解世界先进文化、接受公民教育、法治教育和国防教育、参与学校班团队活动、社团活动、公益劳动、社区服务、志愿服务等，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（二）学业水平。</w:t>
      </w:r>
      <w:r>
        <w:rPr>
          <w:rFonts w:hint="eastAsia" w:ascii="仿宋" w:hAnsi="仿宋" w:eastAsia="仿宋" w:cs="仿宋"/>
          <w:sz w:val="32"/>
          <w:szCs w:val="40"/>
        </w:rPr>
        <w:t>主要考察学生各门课程基础知识、基本技能掌握情况，学习能力和运用知识解决问题的能力，形成的人文素养和科学精神等。重点考察初中生的学业水平考试成绩（含实验操作成绩）、地方课程和校本课程学习内容与成绩、研究性学习的经历与成果，以及学习习惯、学习能力、创新意识、创新能 力等方面的重要表现。</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（三）身心健康。</w:t>
      </w:r>
      <w:r>
        <w:rPr>
          <w:rFonts w:hint="eastAsia" w:ascii="仿宋" w:hAnsi="仿宋" w:eastAsia="仿宋" w:cs="仿宋"/>
          <w:sz w:val="32"/>
          <w:szCs w:val="40"/>
        </w:rPr>
        <w:t>主要考察学生的基本身体机能与运动技能、体育锻炼习惯与健康生活方式，以及心理健康状况、安全素养等。重点是《国家学生体质健康标准》达标情况，体育运动技能掌握情况、每天一小时校园体育活动表现及课余体育训练情况、健康生活方式养成，以及自我认知、人际关系、情绪特点、认知方式和青春期适应，安全知识、安全意识与相关技能等。</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320" w:firstLineChars="1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（四）艺术素养。</w:t>
      </w:r>
      <w:r>
        <w:rPr>
          <w:rFonts w:hint="eastAsia" w:ascii="仿宋" w:hAnsi="仿宋" w:eastAsia="仿宋" w:cs="仿宋"/>
          <w:sz w:val="32"/>
          <w:szCs w:val="40"/>
        </w:rPr>
        <w:t>主要考察学生对艺术的审美感受、理解、鉴赏和表现的能力。重点是音乐、舞蹈、戏剧（戏曲）、影视、美术、书法、播音和主持等方面的兴趣特长，参加艺术活动（包括参观艺术场馆、参加艺术学习、欣赏或参与艺术表演等）的经历与成果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（五）社会实践。</w:t>
      </w:r>
      <w:r>
        <w:rPr>
          <w:rFonts w:hint="eastAsia" w:ascii="仿宋" w:hAnsi="仿宋" w:eastAsia="仿宋" w:cs="仿宋"/>
          <w:sz w:val="32"/>
          <w:szCs w:val="40"/>
        </w:rPr>
        <w:t>主要考察学生在社会生活中动手操作、体验探究和调查研究，形成的劳动意识和劳动技能等情况。重点是生活技能、劳动实践、职业体验、参观学习、研学旅行和调查研究等实践活动的经历、培养的创新能力和形成的成果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四、评价方式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初中学生综合素质评价主要采取写实记录、评语评价和重要观测点计分评价等质性与量化相结合的评价方式。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w:t>
      </w:r>
      <w:r>
        <w:rPr>
          <w:rFonts w:hint="eastAsia" w:ascii="楷体" w:hAnsi="楷体" w:eastAsia="楷体" w:cs="楷体"/>
          <w:sz w:val="32"/>
          <w:szCs w:val="40"/>
        </w:rPr>
        <w:tab/>
      </w:r>
      <w:r>
        <w:rPr>
          <w:rFonts w:hint="eastAsia" w:ascii="楷体" w:hAnsi="楷体" w:eastAsia="楷体" w:cs="楷体"/>
          <w:sz w:val="32"/>
          <w:szCs w:val="40"/>
        </w:rPr>
        <w:t>写实记录。</w:t>
      </w:r>
      <w:r>
        <w:rPr>
          <w:rFonts w:hint="eastAsia" w:ascii="仿宋" w:hAnsi="仿宋" w:eastAsia="仿宋" w:cs="仿宋"/>
          <w:sz w:val="32"/>
          <w:szCs w:val="40"/>
        </w:rPr>
        <w:t>主要指学生在教师指导下，记录成长过程中的关键事件，客观描述活动过程的具体事实。如典型事实材料、重要活动过程记录、研究报告、论文、活动作品，以及照片材料、各种证书等。写实记录要描述要点、客观真实、有据可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（二）评语评价。</w:t>
      </w:r>
      <w:r>
        <w:rPr>
          <w:rFonts w:hint="eastAsia" w:ascii="仿宋" w:hAnsi="仿宋" w:eastAsia="仿宋" w:cs="仿宋"/>
          <w:sz w:val="32"/>
          <w:szCs w:val="40"/>
        </w:rPr>
        <w:t>主要指学生自我陈述和教师评语。学生自我陈述要求学生在教师指导下，用纪实性语言陈述自己综合素质发展情况和个性特长，并以典型事例支撑，在回顾和记录成长事 实的过程中，不断发现自我和提升自我，建立自信，主动反思，促进学生自我教育和主动发展。教师评语是指在全面了解学生成长情况的基础上，围绕学生成长过程的突出表现，分析记录学生 发展的信息，力求全面、客观、公正地反映学生的总体发展水平和个性特点，教师评语要突出正面引导，鼓励学生不断进步。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评价包括学期评价和毕业评价两类，学期评价在每学期结束时进行，反映学生一学期的综合素质发展情况；毕业评价在第六学期末</w:t>
      </w:r>
      <w:r>
        <w:rPr>
          <w:rFonts w:hint="eastAsia" w:ascii="仿宋" w:hAnsi="仿宋" w:eastAsia="仿宋" w:cs="仿宋"/>
          <w:b/>
          <w:bCs/>
          <w:sz w:val="32"/>
          <w:szCs w:val="40"/>
          <w:u w:val="single"/>
          <w:lang w:val="en-US" w:eastAsia="zh-CN"/>
        </w:rPr>
        <w:t>(5月份)</w:t>
      </w:r>
      <w:r>
        <w:rPr>
          <w:rFonts w:hint="eastAsia" w:ascii="仿宋" w:hAnsi="仿宋" w:eastAsia="仿宋" w:cs="仿宋"/>
          <w:sz w:val="32"/>
          <w:szCs w:val="40"/>
        </w:rPr>
        <w:t>进行，反映学生整个初中阶段综合素质发展情况。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（三）重要观测点计分评价</w:t>
      </w:r>
      <w:r>
        <w:rPr>
          <w:rFonts w:hint="eastAsia" w:ascii="仿宋" w:hAnsi="仿宋" w:eastAsia="仿宋" w:cs="仿宋"/>
          <w:sz w:val="32"/>
          <w:szCs w:val="40"/>
        </w:rPr>
        <w:t>。根据学生的学段和年龄特点，在综合素质评价五方面内容中，分别选取五个能基本适用于全体学生、较好反映学生成长变化和综合素质发展情况，并具有较强代表性与典型性、可测量与可评价的关键事件，作为学生综合素质评价的重要观测点。重要观测点按学期计分，作为学生综合素质评价的结果之一，反映学生特长发展和个性化发展的重要方面。</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五个方面重要观测点最高得分值均为20分，实行各自计分且各学期得分可以累加，五方面得分不作汇总。每个观测点最高值4分，在学生综合素质评价中，根据学生重要观测点的达成情况，分0分、2分、4分三级，形成《河源市初中学生综合素质评价重要观测点评分标准》（见附件2）,作为学生综合素质评价计分依据。</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根据每学期末计分情况得出评价结果，分A、B、C、D、E 五个等级，16-20分为A等，12-1</w:t>
      </w:r>
      <w:r>
        <w:rPr>
          <w:rFonts w:hint="eastAsia" w:ascii="仿宋" w:hAnsi="仿宋" w:eastAsia="仿宋" w:cs="仿宋"/>
          <w:sz w:val="32"/>
          <w:szCs w:val="40"/>
          <w:lang w:val="en-US" w:eastAsia="zh-CN"/>
        </w:rPr>
        <w:t>4</w:t>
      </w:r>
      <w:r>
        <w:rPr>
          <w:rFonts w:hint="eastAsia" w:ascii="仿宋" w:hAnsi="仿宋" w:eastAsia="仿宋" w:cs="仿宋"/>
          <w:sz w:val="32"/>
          <w:szCs w:val="40"/>
        </w:rPr>
        <w:t>分为B等，8-1</w:t>
      </w:r>
      <w:r>
        <w:rPr>
          <w:rFonts w:hint="eastAsia" w:ascii="仿宋" w:hAnsi="仿宋" w:eastAsia="仿宋" w:cs="仿宋"/>
          <w:sz w:val="32"/>
          <w:szCs w:val="40"/>
          <w:lang w:val="en-US" w:eastAsia="zh-CN"/>
        </w:rPr>
        <w:t>0</w:t>
      </w:r>
      <w:r>
        <w:rPr>
          <w:rFonts w:hint="eastAsia" w:ascii="仿宋" w:hAnsi="仿宋" w:eastAsia="仿宋" w:cs="仿宋"/>
          <w:sz w:val="32"/>
          <w:szCs w:val="40"/>
        </w:rPr>
        <w:t>分为C等， 4-</w:t>
      </w:r>
      <w:r>
        <w:rPr>
          <w:rFonts w:hint="eastAsia" w:ascii="仿宋" w:hAnsi="仿宋" w:eastAsia="仿宋" w:cs="仿宋"/>
          <w:sz w:val="32"/>
          <w:szCs w:val="40"/>
          <w:lang w:val="en-US" w:eastAsia="zh-CN"/>
        </w:rPr>
        <w:t>6</w:t>
      </w:r>
      <w:r>
        <w:rPr>
          <w:rFonts w:hint="eastAsia" w:ascii="仿宋" w:hAnsi="仿宋" w:eastAsia="仿宋" w:cs="仿宋"/>
          <w:sz w:val="32"/>
          <w:szCs w:val="40"/>
        </w:rPr>
        <w:t>分为D等，0-</w:t>
      </w:r>
      <w:r>
        <w:rPr>
          <w:rFonts w:hint="eastAsia" w:ascii="仿宋" w:hAnsi="仿宋" w:eastAsia="仿宋" w:cs="仿宋"/>
          <w:sz w:val="32"/>
          <w:szCs w:val="40"/>
          <w:lang w:val="en-US" w:eastAsia="zh-CN"/>
        </w:rPr>
        <w:t>2</w:t>
      </w:r>
      <w:r>
        <w:rPr>
          <w:rFonts w:hint="eastAsia" w:ascii="仿宋" w:hAnsi="仿宋" w:eastAsia="仿宋" w:cs="仿宋"/>
          <w:sz w:val="32"/>
          <w:szCs w:val="40"/>
        </w:rPr>
        <w:t>分为E等；初中学段结束时，将5个学期学生综合素质评价五方面内容得分分别汇总，分A、B、C、D、E 五个等级，80-100分为A等，60-7</w:t>
      </w:r>
      <w:r>
        <w:rPr>
          <w:rFonts w:hint="eastAsia" w:ascii="仿宋" w:hAnsi="仿宋" w:eastAsia="仿宋" w:cs="仿宋"/>
          <w:sz w:val="32"/>
          <w:szCs w:val="40"/>
          <w:lang w:val="en-US" w:eastAsia="zh-CN"/>
        </w:rPr>
        <w:t>8</w:t>
      </w:r>
      <w:r>
        <w:rPr>
          <w:rFonts w:hint="eastAsia" w:ascii="仿宋" w:hAnsi="仿宋" w:eastAsia="仿宋" w:cs="仿宋"/>
          <w:sz w:val="32"/>
          <w:szCs w:val="40"/>
        </w:rPr>
        <w:t>分为B等，40-5</w:t>
      </w:r>
      <w:r>
        <w:rPr>
          <w:rFonts w:hint="eastAsia" w:ascii="仿宋" w:hAnsi="仿宋" w:eastAsia="仿宋" w:cs="仿宋"/>
          <w:sz w:val="32"/>
          <w:szCs w:val="40"/>
          <w:lang w:val="en-US" w:eastAsia="zh-CN"/>
        </w:rPr>
        <w:t>8</w:t>
      </w:r>
      <w:r>
        <w:rPr>
          <w:rFonts w:hint="eastAsia" w:ascii="仿宋" w:hAnsi="仿宋" w:eastAsia="仿宋" w:cs="仿宋"/>
          <w:sz w:val="32"/>
          <w:szCs w:val="40"/>
        </w:rPr>
        <w:t>分为C等， 20-3</w:t>
      </w:r>
      <w:r>
        <w:rPr>
          <w:rFonts w:hint="eastAsia" w:ascii="仿宋" w:hAnsi="仿宋" w:eastAsia="仿宋" w:cs="仿宋"/>
          <w:sz w:val="32"/>
          <w:szCs w:val="40"/>
          <w:lang w:val="en-US" w:eastAsia="zh-CN"/>
        </w:rPr>
        <w:t>8</w:t>
      </w:r>
      <w:r>
        <w:rPr>
          <w:rFonts w:hint="eastAsia" w:ascii="仿宋" w:hAnsi="仿宋" w:eastAsia="仿宋" w:cs="仿宋"/>
          <w:sz w:val="32"/>
          <w:szCs w:val="40"/>
        </w:rPr>
        <w:t>分为D等，0-1</w:t>
      </w:r>
      <w:r>
        <w:rPr>
          <w:rFonts w:hint="eastAsia" w:ascii="仿宋" w:hAnsi="仿宋" w:eastAsia="仿宋" w:cs="仿宋"/>
          <w:sz w:val="32"/>
          <w:szCs w:val="40"/>
          <w:lang w:val="en-US" w:eastAsia="zh-CN"/>
        </w:rPr>
        <w:t>8</w:t>
      </w:r>
      <w:r>
        <w:rPr>
          <w:rFonts w:hint="eastAsia" w:ascii="仿宋" w:hAnsi="仿宋" w:eastAsia="仿宋" w:cs="仿宋"/>
          <w:sz w:val="32"/>
          <w:szCs w:val="40"/>
        </w:rPr>
        <w:t>分为E等。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五、评价程序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为便捷、高效、科学实施学生综合素质评价，综合素质评价的实施依托“广东省初中学生综合素质评价信息管理平台”（以下 简称“信息平台”）开展综合素质评价工作。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（一）写实记录。</w:t>
      </w:r>
      <w:r>
        <w:rPr>
          <w:rFonts w:hint="eastAsia" w:ascii="仿宋" w:hAnsi="仿宋" w:eastAsia="仿宋" w:cs="仿宋"/>
          <w:sz w:val="32"/>
          <w:szCs w:val="40"/>
        </w:rPr>
        <w:t>在每学期的学习过程中，学生在老师或家长协助下，随时在信息平台录入个人写实记录。未经学校审核前学生可修改完善写实记录。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（二）审阅遴选。</w:t>
      </w:r>
      <w:r>
        <w:rPr>
          <w:rFonts w:hint="eastAsia" w:ascii="仿宋" w:hAnsi="仿宋" w:eastAsia="仿宋" w:cs="仿宋"/>
          <w:sz w:val="32"/>
          <w:szCs w:val="40"/>
        </w:rPr>
        <w:t>班主任应定期审阅学生提交的写实记录，了解学生成长情况，并可按规定程序在一定范围内向任课教师</w:t>
      </w:r>
      <w:r>
        <w:rPr>
          <w:rFonts w:hint="eastAsia" w:ascii="仿宋" w:hAnsi="仿宋" w:eastAsia="仿宋" w:cs="仿宋"/>
          <w:sz w:val="32"/>
          <w:szCs w:val="40"/>
          <w:lang w:eastAsia="zh-CN"/>
        </w:rPr>
        <w:t>、</w:t>
      </w:r>
      <w:r>
        <w:rPr>
          <w:rFonts w:hint="eastAsia" w:ascii="仿宋" w:hAnsi="仿宋" w:eastAsia="仿宋" w:cs="仿宋"/>
          <w:sz w:val="32"/>
          <w:szCs w:val="40"/>
        </w:rPr>
        <w:t>学生公开；学期末班主任及有关教师应指导督促学生整理个人写实记录材料并遴选出不超过规定数量的具有代表性的重要活动 记录和典型事实材料（包括计分的重点观测点达成情况），完善有关佐证材料。学生无某方面记录或事迹不突出的，可以减少数量或空缺。</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（三）公示确认。</w:t>
      </w:r>
      <w:r>
        <w:rPr>
          <w:rFonts w:hint="eastAsia" w:ascii="仿宋" w:hAnsi="仿宋" w:eastAsia="仿宋" w:cs="仿宋"/>
          <w:sz w:val="32"/>
          <w:szCs w:val="40"/>
        </w:rPr>
        <w:t>每学期末，学校对遴选出来的不涉及个人隐私的写实记录材料（含重要观测点计分）在信息平台或教室、公示栏、校园网等显著位置集中进行公示。公示期为7天。公示结束后，学生、班主任及有关教师要对确认无异议的个人写实记录进行确认，并统一在信息平台中及时提交审核。一经审核，相关记录不可更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（四）提交评语。</w:t>
      </w:r>
      <w:r>
        <w:rPr>
          <w:rFonts w:hint="eastAsia" w:ascii="仿宋" w:hAnsi="仿宋" w:eastAsia="仿宋" w:cs="仿宋"/>
          <w:sz w:val="32"/>
          <w:szCs w:val="40"/>
        </w:rPr>
        <w:t>原则上教师评语经一定程序确认后由班主任统一导入信息平台；学生自我陈述由学生自行导入信息平台。各县</w:t>
      </w:r>
      <w:r>
        <w:rPr>
          <w:rFonts w:hint="eastAsia" w:ascii="仿宋" w:hAnsi="仿宋" w:eastAsia="仿宋" w:cs="仿宋"/>
          <w:sz w:val="32"/>
          <w:szCs w:val="40"/>
          <w:lang w:eastAsia="zh-CN"/>
        </w:rPr>
        <w:t>区</w:t>
      </w:r>
      <w:r>
        <w:rPr>
          <w:rFonts w:hint="eastAsia" w:ascii="仿宋" w:hAnsi="仿宋" w:eastAsia="仿宋" w:cs="仿宋"/>
          <w:sz w:val="32"/>
          <w:szCs w:val="40"/>
        </w:rPr>
        <w:t>也可结合实际另行规定。</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（五）形成档案。</w:t>
      </w:r>
      <w:r>
        <w:rPr>
          <w:rFonts w:hint="eastAsia" w:ascii="仿宋" w:hAnsi="仿宋" w:eastAsia="仿宋" w:cs="仿宋"/>
          <w:sz w:val="32"/>
          <w:szCs w:val="40"/>
        </w:rPr>
        <w:t>写实记录、重要观测点得分及评语等数据经审核后由信息平台汇总，形成学生个人综合素质评价档案材料。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六、评价结果的使用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（一）作为指导学生成长的依据。</w:t>
      </w:r>
      <w:r>
        <w:rPr>
          <w:rFonts w:hint="eastAsia" w:ascii="仿宋" w:hAnsi="仿宋" w:eastAsia="仿宋" w:cs="仿宋"/>
          <w:sz w:val="32"/>
          <w:szCs w:val="40"/>
        </w:rPr>
        <w:t>学校、教师和家长要充分利用写实纪录材料，对学生成长过程进行科学分析，引导学生发现自我，建立自信，指导学生发扬优点，克服不足，明确努力方向，充分发挥评价过程的教育功能，促进学生健康、多样发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（二）作为学生毕业升学依据或参考。</w:t>
      </w:r>
      <w:r>
        <w:rPr>
          <w:rFonts w:hint="eastAsia" w:ascii="仿宋" w:hAnsi="仿宋" w:eastAsia="仿宋" w:cs="仿宋"/>
          <w:sz w:val="32"/>
          <w:szCs w:val="40"/>
        </w:rPr>
        <w:t>综合素质评价信息是学生发展状况的重要证据支持，要循序渐进、积极稳妥地推进综合素质评价信息在普通高中学校招生中的使用。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b w:val="0"/>
          <w:bCs w:val="0"/>
          <w:sz w:val="32"/>
          <w:szCs w:val="40"/>
          <w:u w:val="none"/>
        </w:rPr>
      </w:pPr>
      <w:r>
        <w:rPr>
          <w:rFonts w:hint="eastAsia" w:ascii="仿宋" w:hAnsi="仿宋" w:eastAsia="仿宋" w:cs="仿宋"/>
          <w:sz w:val="32"/>
          <w:szCs w:val="40"/>
          <w:lang w:val="en-US" w:eastAsia="zh-CN"/>
        </w:rPr>
        <w:t>1.</w:t>
      </w:r>
      <w:r>
        <w:rPr>
          <w:rFonts w:hint="eastAsia" w:ascii="仿宋" w:hAnsi="仿宋" w:eastAsia="仿宋" w:cs="仿宋"/>
          <w:sz w:val="32"/>
          <w:szCs w:val="40"/>
        </w:rPr>
        <w:t>高中阶段学校招生录取中，</w:t>
      </w:r>
      <w:r>
        <w:rPr>
          <w:rFonts w:hint="eastAsia" w:ascii="仿宋" w:hAnsi="仿宋" w:eastAsia="仿宋" w:cs="仿宋"/>
          <w:b w:val="0"/>
          <w:bCs w:val="0"/>
          <w:sz w:val="32"/>
          <w:szCs w:val="40"/>
          <w:u w:val="none"/>
          <w:lang w:eastAsia="zh-CN"/>
        </w:rPr>
        <w:t>报读普通高中必须综合评价五个方面均达到</w:t>
      </w:r>
      <w:r>
        <w:rPr>
          <w:rFonts w:hint="eastAsia" w:ascii="仿宋" w:hAnsi="仿宋" w:eastAsia="仿宋" w:cs="仿宋"/>
          <w:b w:val="0"/>
          <w:bCs w:val="0"/>
          <w:sz w:val="32"/>
          <w:szCs w:val="40"/>
          <w:u w:val="none"/>
          <w:lang w:val="en-US" w:eastAsia="zh-CN"/>
        </w:rPr>
        <w:t>C级以上，报读重点高中必须达B级以上。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仿宋" w:hAnsi="仿宋" w:eastAsia="仿宋" w:cs="仿宋"/>
          <w:sz w:val="32"/>
          <w:szCs w:val="40"/>
          <w:lang w:val="en-US" w:eastAsia="zh-CN"/>
        </w:rPr>
        <w:t>2</w:t>
      </w:r>
      <w:r>
        <w:rPr>
          <w:rFonts w:hint="eastAsia" w:ascii="仿宋" w:hAnsi="仿宋" w:eastAsia="仿宋" w:cs="仿宋"/>
          <w:sz w:val="32"/>
          <w:szCs w:val="40"/>
        </w:rPr>
        <w:t>.综合素质评价是普通高中自主招生重要参考。</w:t>
      </w:r>
      <w:r>
        <w:rPr>
          <w:rFonts w:hint="eastAsia" w:ascii="仿宋" w:hAnsi="仿宋" w:eastAsia="仿宋" w:cs="仿宋"/>
          <w:b w:val="0"/>
          <w:bCs w:val="0"/>
          <w:sz w:val="32"/>
          <w:szCs w:val="40"/>
          <w:u w:val="none"/>
          <w:lang w:eastAsia="zh-CN"/>
        </w:rPr>
        <w:t>实行自主招生的</w:t>
      </w:r>
      <w:r>
        <w:rPr>
          <w:rFonts w:hint="eastAsia" w:ascii="仿宋" w:hAnsi="仿宋" w:eastAsia="仿宋" w:cs="仿宋"/>
          <w:b w:val="0"/>
          <w:bCs w:val="0"/>
          <w:sz w:val="32"/>
          <w:szCs w:val="40"/>
          <w:u w:val="none"/>
        </w:rPr>
        <w:t>普</w:t>
      </w:r>
      <w:r>
        <w:rPr>
          <w:rFonts w:hint="eastAsia" w:ascii="仿宋" w:hAnsi="仿宋" w:eastAsia="仿宋" w:cs="仿宋"/>
          <w:sz w:val="32"/>
          <w:szCs w:val="40"/>
        </w:rPr>
        <w:t>通高中学校应在招生说明中明确综合素质评价的具体使用办法并提前公布，规范、公开使用情况。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（三）作为评价学校办学水平的重要依据。</w:t>
      </w:r>
      <w:r>
        <w:rPr>
          <w:rFonts w:hint="eastAsia" w:ascii="仿宋" w:hAnsi="仿宋" w:eastAsia="仿宋" w:cs="仿宋"/>
          <w:sz w:val="32"/>
          <w:szCs w:val="40"/>
        </w:rPr>
        <w:t>市、区县教育行政 部门要把学生综合素质评价结果作为学校办学水平的重要依据。 学校和教师要根据学生综合素质评价结果改进教育教学行为，全面落实素质教育，提高管理和教育教学水平。要加强学生综合素 质评价数据的分析应用，为区域教育发展和提升学校办学水平提 供数据支撑。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黑体" w:hAnsi="黑体" w:eastAsia="黑体" w:cs="黑体"/>
          <w:sz w:val="32"/>
          <w:szCs w:val="40"/>
        </w:rPr>
      </w:pPr>
      <w:r>
        <w:rPr>
          <w:rFonts w:hint="eastAsia" w:ascii="黑体" w:hAnsi="黑体" w:eastAsia="黑体" w:cs="黑体"/>
          <w:sz w:val="32"/>
          <w:szCs w:val="40"/>
        </w:rPr>
        <w:t>七、保障措施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（一）加强组织领导。</w:t>
      </w:r>
      <w:r>
        <w:rPr>
          <w:rFonts w:hint="eastAsia" w:ascii="仿宋" w:hAnsi="仿宋" w:eastAsia="仿宋" w:cs="仿宋"/>
          <w:sz w:val="32"/>
          <w:szCs w:val="40"/>
        </w:rPr>
        <w:t>实行市、区县、学校三级管理制度，共同负责、协调、落实综合素质评价的组织、实施和管理。各级教 育行政部门要高度重视，加强领导，精心组织，统筹综合素质评价工作。要协调各方面专业力量，对学生综合素质评价工作予以指导，为学校提供支持与帮助。要进一步加大经费投入力度，加强学生综合素质评价研究、培训和实施等方面的经费保障力度，为学校深入推进素质教育提供相应支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（二）坚持常态化实施。</w:t>
      </w:r>
      <w:r>
        <w:rPr>
          <w:rFonts w:hint="eastAsia" w:ascii="仿宋" w:hAnsi="仿宋" w:eastAsia="仿宋" w:cs="仿宋"/>
          <w:sz w:val="32"/>
          <w:szCs w:val="40"/>
        </w:rPr>
        <w:t>学生综合素质评价由学校负责组织实施。学校要成立工作领导小组，建立健全学生成长指导和记录规章制度，明确本校提高学生综合素质的措施以及实施综合素质评价的具体要求和办法，建立实施综合素质评价责任制。学校要主动创造条件，深化课程改革，创新人才培养模式，广泛开展有利于学生成长的各类活动，为学生综合素质提升提供支撑。学校 在考核管理中要纳入综合素质评价工作内容，激发全体教师参与综合素质评价工作的积极性。每个班级要建立由年级长、班主任、相关教师等组成的班级综合素质评价工作小组，具体负责所在班 级综合素质评价工作。要注重在日常教育教学活动中，指导学生 及时记录和收集整理有关材料，引导学生进行自我评价、自我教 育和自主发展，避免集中突击。要充分发挥学校党、团、学生组织和家委会的作用。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（三）开展全员培训。</w:t>
      </w:r>
      <w:r>
        <w:rPr>
          <w:rFonts w:hint="eastAsia" w:ascii="仿宋" w:hAnsi="仿宋" w:eastAsia="仿宋" w:cs="仿宋"/>
          <w:sz w:val="32"/>
          <w:szCs w:val="40"/>
        </w:rPr>
        <w:t>将综合素质评价工作纳入教师全员培训内容，提高教师自身综合素质评价能力、指导学生做好综合素质评价相关工作的能力。要引导所有任课教师参与到综合素质评价过程中来，形成教育合力。要加强对信息平台使用的培训，使学校管理人员、教师、学生等能够有效使用平台及时了解学生成长情况，做好人才培养工作。要着力提升教师科学应用综合素质评价档案因材施教、指引学生健康成长的能力。</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（四）加强信息化管理。</w:t>
      </w:r>
      <w:r>
        <w:rPr>
          <w:rFonts w:hint="eastAsia" w:ascii="仿宋" w:hAnsi="仿宋" w:eastAsia="仿宋" w:cs="仿宋"/>
          <w:sz w:val="32"/>
          <w:szCs w:val="40"/>
        </w:rPr>
        <w:t>市、区县教育行政部门要帮助和督促检查学校使用信息管理平台，学校要为每个学生建立综合素质表现评价电子档案，实现信息化管理。由外地转学进入我市初中就读的学生，其综合素质表现评价信息经区教育行政部门认定后导入信息平台。</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（五）发动社会力量支持。</w:t>
      </w:r>
      <w:r>
        <w:rPr>
          <w:rFonts w:hint="eastAsia" w:ascii="仿宋" w:hAnsi="仿宋" w:eastAsia="仿宋" w:cs="仿宋"/>
          <w:sz w:val="32"/>
          <w:szCs w:val="40"/>
        </w:rPr>
        <w:t>家长要树立正确的教育观，帮助 孩子全面发展，关注孩子的成长变化，指导孩子写好写实记录；博物馆、图书馆、青少年宫等社会力量要充分为学生综合素质发展提供机会和平台，共同为学生开展研究性学习活动、社会服务活动、劳动实践活动、体育艺术科技活动等提供支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cs="仿宋"/>
          <w:sz w:val="32"/>
          <w:szCs w:val="40"/>
        </w:rPr>
      </w:pPr>
      <w:r>
        <w:rPr>
          <w:rFonts w:hint="eastAsia" w:ascii="楷体" w:hAnsi="楷体" w:eastAsia="楷体" w:cs="楷体"/>
          <w:sz w:val="32"/>
          <w:szCs w:val="40"/>
        </w:rPr>
        <w:t>（六）建立健全监督机制</w:t>
      </w:r>
      <w:r>
        <w:rPr>
          <w:rFonts w:hint="eastAsia" w:ascii="仿宋" w:hAnsi="仿宋" w:eastAsia="仿宋" w:cs="仿宋"/>
          <w:sz w:val="32"/>
          <w:szCs w:val="40"/>
        </w:rPr>
        <w:t>。建立公示制度，学校要及时将综合素质评价的内容、标准、方法、程序、人员、规章制度等进行公示，提升综合素质评价工作的公开透明度；要完善学生综合素质评价材料的公示办法，既要保障学生合法权益与信息隐私，也要畅通举报渠道确保材料真实可信。建立申诉与复议制度，学生或其监护人等对评价工作有异议的，可向学校提出申诉，学校要依法依规进行核查确认并反馈意见。教育行政部门要完善相应的监督机制，公开举报电话和网站。建立诚信责任追究制度，对弄虚作假者要按有关规定严肃处理，违反法律的要追究法律责任。</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280" w:firstLineChars="4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附件：1.河源市初中学生综合素质评价指标体系</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right="0" w:rightChars="0" w:firstLine="1600" w:firstLineChars="5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河源市初中学生综合素质评价重要观测点评分标准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left"/>
        <w:textAlignment w:val="auto"/>
        <w:outlineLvl w:val="9"/>
        <w:rPr>
          <w:rFonts w:hint="eastAsia" w:ascii="仿宋" w:hAnsi="仿宋" w:eastAsia="仿宋" w:cs="仿宋"/>
          <w:sz w:val="32"/>
          <w:szCs w:val="40"/>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8960" w:firstLineChars="28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河源市教育局</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8960" w:firstLineChars="2800"/>
        <w:jc w:val="left"/>
        <w:textAlignment w:val="auto"/>
        <w:outlineLvl w:val="9"/>
        <w:rPr>
          <w:rFonts w:hint="eastAsia" w:ascii="仿宋" w:hAnsi="仿宋" w:eastAsia="仿宋" w:cs="仿宋"/>
          <w:sz w:val="32"/>
          <w:szCs w:val="40"/>
        </w:rPr>
      </w:pPr>
      <w:r>
        <w:rPr>
          <w:rFonts w:hint="eastAsia" w:ascii="仿宋" w:hAnsi="仿宋" w:eastAsia="仿宋" w:cs="仿宋"/>
          <w:sz w:val="32"/>
          <w:szCs w:val="40"/>
        </w:rPr>
        <w:t>20</w:t>
      </w:r>
      <w:r>
        <w:rPr>
          <w:rFonts w:hint="eastAsia" w:ascii="仿宋" w:hAnsi="仿宋" w:eastAsia="仿宋" w:cs="仿宋"/>
          <w:sz w:val="32"/>
          <w:szCs w:val="40"/>
          <w:lang w:val="en-US" w:eastAsia="zh-CN"/>
        </w:rPr>
        <w:t>20</w:t>
      </w:r>
      <w:r>
        <w:rPr>
          <w:rFonts w:hint="eastAsia" w:ascii="仿宋" w:hAnsi="仿宋" w:eastAsia="仿宋" w:cs="仿宋"/>
          <w:sz w:val="32"/>
          <w:szCs w:val="40"/>
        </w:rPr>
        <w:t xml:space="preserve">年 </w:t>
      </w:r>
      <w:r>
        <w:rPr>
          <w:rFonts w:hint="eastAsia" w:ascii="仿宋" w:hAnsi="仿宋" w:eastAsia="仿宋" w:cs="仿宋"/>
          <w:sz w:val="32"/>
          <w:szCs w:val="40"/>
          <w:lang w:val="en-US" w:eastAsia="zh-CN"/>
        </w:rPr>
        <w:t>4</w:t>
      </w:r>
      <w:r>
        <w:rPr>
          <w:rFonts w:hint="eastAsia" w:ascii="仿宋" w:hAnsi="仿宋" w:eastAsia="仿宋" w:cs="仿宋"/>
          <w:sz w:val="32"/>
          <w:szCs w:val="40"/>
        </w:rPr>
        <w:t xml:space="preserve">月 </w:t>
      </w:r>
      <w:r>
        <w:rPr>
          <w:rFonts w:hint="eastAsia" w:ascii="仿宋" w:hAnsi="仿宋" w:eastAsia="仿宋" w:cs="仿宋"/>
          <w:sz w:val="32"/>
          <w:szCs w:val="40"/>
          <w:lang w:val="en-US" w:eastAsia="zh-CN"/>
        </w:rPr>
        <w:t>27</w:t>
      </w:r>
      <w:r>
        <w:rPr>
          <w:rFonts w:hint="eastAsia" w:ascii="仿宋" w:hAnsi="仿宋" w:eastAsia="仿宋" w:cs="仿宋"/>
          <w:sz w:val="32"/>
          <w:szCs w:val="40"/>
        </w:rPr>
        <w:t>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5440" w:firstLineChars="1700"/>
        <w:jc w:val="left"/>
        <w:textAlignment w:val="auto"/>
        <w:outlineLvl w:val="9"/>
        <w:rPr>
          <w:rFonts w:hint="eastAsia" w:ascii="仿宋" w:hAnsi="仿宋" w:eastAsia="仿宋" w:cs="仿宋"/>
          <w:sz w:val="32"/>
          <w:szCs w:val="40"/>
        </w:rPr>
      </w:pPr>
    </w:p>
    <w:p>
      <w:pPr>
        <w:pStyle w:val="5"/>
        <w:keepNext w:val="0"/>
        <w:keepLines w:val="0"/>
        <w:widowControl w:val="0"/>
        <w:shd w:val="clear" w:color="auto" w:fill="auto"/>
        <w:bidi w:val="0"/>
        <w:spacing w:before="660" w:after="640" w:line="240" w:lineRule="auto"/>
        <w:ind w:left="0" w:right="0" w:firstLine="0"/>
        <w:jc w:val="left"/>
        <w:rPr>
          <w:color w:val="000000"/>
          <w:spacing w:val="0"/>
          <w:w w:val="100"/>
          <w:position w:val="0"/>
        </w:rPr>
      </w:pPr>
    </w:p>
    <w:p>
      <w:pPr>
        <w:pStyle w:val="5"/>
        <w:keepNext w:val="0"/>
        <w:keepLines w:val="0"/>
        <w:widowControl w:val="0"/>
        <w:shd w:val="clear" w:color="auto" w:fill="auto"/>
        <w:bidi w:val="0"/>
        <w:spacing w:before="660" w:after="640" w:line="240" w:lineRule="auto"/>
        <w:ind w:left="0" w:right="0" w:firstLine="0"/>
        <w:jc w:val="left"/>
        <w:rPr>
          <w:color w:val="000000"/>
          <w:spacing w:val="0"/>
          <w:w w:val="100"/>
          <w:position w:val="0"/>
        </w:rPr>
      </w:pPr>
    </w:p>
    <w:p>
      <w:pPr>
        <w:pStyle w:val="5"/>
        <w:keepNext w:val="0"/>
        <w:keepLines w:val="0"/>
        <w:widowControl w:val="0"/>
        <w:shd w:val="clear" w:color="auto" w:fill="auto"/>
        <w:bidi w:val="0"/>
        <w:spacing w:before="660" w:after="640" w:line="240" w:lineRule="auto"/>
        <w:ind w:left="0" w:right="0" w:firstLine="0"/>
        <w:jc w:val="left"/>
        <w:rPr>
          <w:color w:val="000000"/>
          <w:spacing w:val="0"/>
          <w:w w:val="100"/>
          <w:position w:val="0"/>
        </w:rPr>
      </w:pPr>
    </w:p>
    <w:p>
      <w:pPr>
        <w:pStyle w:val="5"/>
        <w:keepNext w:val="0"/>
        <w:keepLines w:val="0"/>
        <w:widowControl w:val="0"/>
        <w:shd w:val="clear" w:color="auto" w:fill="auto"/>
        <w:bidi w:val="0"/>
        <w:spacing w:before="660" w:after="640" w:line="240" w:lineRule="auto"/>
        <w:ind w:left="0" w:right="0" w:firstLine="0"/>
        <w:jc w:val="left"/>
      </w:pPr>
      <w:r>
        <w:rPr>
          <w:color w:val="000000"/>
          <w:spacing w:val="0"/>
          <w:w w:val="100"/>
          <w:position w:val="0"/>
        </w:rPr>
        <w:t>附件</w:t>
      </w:r>
      <w:r>
        <w:rPr>
          <w:rFonts w:ascii="Arial" w:hAnsi="Arial" w:eastAsia="Arial" w:cs="Arial"/>
          <w:color w:val="000000"/>
          <w:spacing w:val="0"/>
          <w:w w:val="100"/>
          <w:position w:val="0"/>
        </w:rPr>
        <w:t>1</w:t>
      </w:r>
    </w:p>
    <w:p>
      <w:pPr>
        <w:pStyle w:val="6"/>
        <w:keepNext/>
        <w:keepLines/>
        <w:widowControl w:val="0"/>
        <w:shd w:val="clear" w:color="auto" w:fill="auto"/>
        <w:bidi w:val="0"/>
        <w:spacing w:before="0" w:after="580" w:line="240" w:lineRule="auto"/>
        <w:ind w:left="0" w:right="0" w:firstLine="0"/>
        <w:jc w:val="center"/>
      </w:pPr>
      <w:bookmarkStart w:id="0" w:name="bookmark40"/>
      <w:bookmarkStart w:id="1" w:name="bookmark41"/>
      <w:bookmarkStart w:id="2" w:name="bookmark39"/>
      <w:r>
        <w:rPr>
          <w:rFonts w:hint="eastAsia"/>
          <w:color w:val="000000"/>
          <w:spacing w:val="0"/>
          <w:w w:val="100"/>
          <w:position w:val="0"/>
          <w:lang w:val="en-US" w:eastAsia="zh-CN"/>
        </w:rPr>
        <w:t>河源</w:t>
      </w:r>
      <w:r>
        <w:rPr>
          <w:color w:val="000000"/>
          <w:spacing w:val="0"/>
          <w:w w:val="100"/>
          <w:position w:val="0"/>
        </w:rPr>
        <w:t>市初中学生综合素质评价指标体系</w:t>
      </w:r>
      <w:bookmarkEnd w:id="0"/>
      <w:bookmarkEnd w:id="1"/>
      <w:bookmarkEnd w:id="2"/>
    </w:p>
    <w:tbl>
      <w:tblPr>
        <w:tblStyle w:val="3"/>
        <w:tblW w:w="14731" w:type="dxa"/>
        <w:jc w:val="center"/>
        <w:tblInd w:w="0" w:type="dxa"/>
        <w:tblLayout w:type="fixed"/>
        <w:tblCellMar>
          <w:top w:w="0" w:type="dxa"/>
          <w:left w:w="10" w:type="dxa"/>
          <w:bottom w:w="0" w:type="dxa"/>
          <w:right w:w="10" w:type="dxa"/>
        </w:tblCellMar>
      </w:tblPr>
      <w:tblGrid>
        <w:gridCol w:w="2066"/>
        <w:gridCol w:w="641"/>
        <w:gridCol w:w="4392"/>
        <w:gridCol w:w="4630"/>
        <w:gridCol w:w="3002"/>
      </w:tblGrid>
      <w:tr>
        <w:tblPrEx>
          <w:tblLayout w:type="fixed"/>
          <w:tblCellMar>
            <w:top w:w="0" w:type="dxa"/>
            <w:left w:w="10" w:type="dxa"/>
            <w:bottom w:w="0" w:type="dxa"/>
            <w:right w:w="10" w:type="dxa"/>
          </w:tblCellMar>
        </w:tblPrEx>
        <w:trPr>
          <w:trHeight w:val="670" w:hRule="exact"/>
          <w:jc w:val="center"/>
        </w:trPr>
        <w:tc>
          <w:tcPr>
            <w:tcW w:w="2066"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评价内容</w:t>
            </w:r>
          </w:p>
        </w:tc>
        <w:tc>
          <w:tcPr>
            <w:tcW w:w="641" w:type="dxa"/>
            <w:tcBorders>
              <w:top w:val="single" w:color="auto" w:sz="4" w:space="0"/>
              <w:left w:val="single" w:color="auto" w:sz="4" w:space="0"/>
            </w:tcBorders>
            <w:shd w:val="clear" w:color="auto" w:fill="FFFFFF"/>
            <w:vAlign w:val="bottom"/>
          </w:tcPr>
          <w:p>
            <w:pPr>
              <w:pStyle w:val="7"/>
              <w:keepNext w:val="0"/>
              <w:keepLines w:val="0"/>
              <w:widowControl w:val="0"/>
              <w:shd w:val="clear" w:color="auto" w:fill="auto"/>
              <w:bidi w:val="0"/>
              <w:spacing w:before="0" w:after="0" w:line="317" w:lineRule="exact"/>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关键 指标</w:t>
            </w:r>
          </w:p>
        </w:tc>
        <w:tc>
          <w:tcPr>
            <w:tcW w:w="439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指标内涵</w:t>
            </w:r>
          </w:p>
        </w:tc>
        <w:tc>
          <w:tcPr>
            <w:tcW w:w="463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主要观测点</w:t>
            </w:r>
          </w:p>
        </w:tc>
        <w:tc>
          <w:tcPr>
            <w:tcW w:w="3002" w:type="dxa"/>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color w:val="000000" w:themeColor="text1"/>
                <w:sz w:val="24"/>
                <w:szCs w:val="24"/>
                <w14:textFill>
                  <w14:solidFill>
                    <w14:schemeClr w14:val="tx1"/>
                  </w14:solidFill>
                </w14:textFill>
              </w:rPr>
            </w:pPr>
            <w:r>
              <w:rPr>
                <w:color w:val="000000" w:themeColor="text1"/>
                <w:spacing w:val="0"/>
                <w:w w:val="100"/>
                <w:position w:val="0"/>
                <w:sz w:val="24"/>
                <w:szCs w:val="24"/>
                <w14:textFill>
                  <w14:solidFill>
                    <w14:schemeClr w14:val="tx1"/>
                  </w14:solidFill>
                </w14:textFill>
              </w:rPr>
              <w:t>佐证材料例举</w:t>
            </w:r>
          </w:p>
        </w:tc>
      </w:tr>
      <w:tr>
        <w:tblPrEx>
          <w:tblLayout w:type="fixed"/>
          <w:tblCellMar>
            <w:top w:w="0" w:type="dxa"/>
            <w:left w:w="10" w:type="dxa"/>
            <w:bottom w:w="0" w:type="dxa"/>
            <w:right w:w="10" w:type="dxa"/>
          </w:tblCellMar>
        </w:tblPrEx>
        <w:trPr>
          <w:trHeight w:val="929" w:hRule="exact"/>
          <w:jc w:val="center"/>
        </w:trPr>
        <w:tc>
          <w:tcPr>
            <w:tcW w:w="2066"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2" w:lineRule="exact"/>
              <w:ind w:left="0" w:right="0" w:firstLine="0"/>
              <w:jc w:val="center"/>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思 想 品 德</w:t>
            </w: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46" w:lineRule="exact"/>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思想 素质</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3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学生践行社会主义核心价值观，爱党爱国、坚持理想信念等方面的思想和行为表现。</w:t>
            </w:r>
          </w:p>
        </w:tc>
        <w:tc>
          <w:tcPr>
            <w:tcW w:w="4630" w:type="dxa"/>
            <w:vMerge w:val="restart"/>
            <w:tcBorders>
              <w:top w:val="single" w:color="auto" w:sz="4" w:space="0"/>
              <w:left w:val="single" w:color="auto" w:sz="4" w:space="0"/>
            </w:tcBorders>
            <w:shd w:val="clear" w:color="auto" w:fill="FFFFFF"/>
            <w:vAlign w:val="bottom"/>
          </w:tcPr>
          <w:p>
            <w:pPr>
              <w:pStyle w:val="7"/>
              <w:keepNext w:val="0"/>
              <w:keepLines w:val="0"/>
              <w:widowControl w:val="0"/>
              <w:numPr>
                <w:ilvl w:val="0"/>
                <w:numId w:val="2"/>
              </w:numPr>
              <w:shd w:val="clear" w:color="auto" w:fill="auto"/>
              <w:tabs>
                <w:tab w:val="left" w:pos="151"/>
              </w:tabs>
              <w:bidi w:val="0"/>
              <w:spacing w:before="0" w:after="0" w:line="40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积极参加学校升国旗等爱国主义仪式和法治教 育、国防教育等活动，并参观爱国主义教育基地， 出勤率</w:t>
            </w:r>
            <w:r>
              <w:rPr>
                <w:rFonts w:ascii="Times New Roman" w:hAnsi="Times New Roman" w:eastAsia="Times New Roman" w:cs="Times New Roman"/>
                <w:color w:val="000000" w:themeColor="text1"/>
                <w:spacing w:val="0"/>
                <w:w w:val="100"/>
                <w:position w:val="0"/>
                <w:lang w:val="en-US" w:eastAsia="en-US" w:bidi="en-US"/>
                <w14:textFill>
                  <w14:solidFill>
                    <w14:schemeClr w14:val="tx1"/>
                  </w14:solidFill>
                </w14:textFill>
              </w:rPr>
              <w:t>100%</w:t>
            </w:r>
            <w:r>
              <w:rPr>
                <w:rFonts w:hint="eastAsia" w:ascii="Times New Roman" w:hAnsi="Times New Roman" w:cs="Times New Roman"/>
                <w:color w:val="000000" w:themeColor="text1"/>
                <w:spacing w:val="0"/>
                <w:w w:val="100"/>
                <w:position w:val="0"/>
                <w:lang w:val="en-US" w:eastAsia="zh-CN" w:bidi="en-US"/>
                <w14:textFill>
                  <w14:solidFill>
                    <w14:schemeClr w14:val="tx1"/>
                  </w14:solidFill>
                </w14:textFill>
              </w:rPr>
              <w:t>。</w:t>
            </w:r>
          </w:p>
          <w:p>
            <w:pPr>
              <w:pStyle w:val="7"/>
              <w:keepNext w:val="0"/>
              <w:keepLines w:val="0"/>
              <w:widowControl w:val="0"/>
              <w:numPr>
                <w:ilvl w:val="0"/>
                <w:numId w:val="2"/>
              </w:numPr>
              <w:shd w:val="clear" w:color="auto" w:fill="auto"/>
              <w:tabs>
                <w:tab w:val="left" w:pos="266"/>
              </w:tabs>
              <w:bidi w:val="0"/>
              <w:spacing w:before="0" w:after="0" w:line="40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担任班团队、社团等学生干部或在服务集体方 面有</w:t>
            </w:r>
            <w:bookmarkStart w:id="18" w:name="_GoBack"/>
            <w:bookmarkEnd w:id="18"/>
            <w:r>
              <w:rPr>
                <w:color w:val="000000" w:themeColor="text1"/>
                <w:spacing w:val="0"/>
                <w:w w:val="100"/>
                <w:position w:val="0"/>
                <w14:textFill>
                  <w14:solidFill>
                    <w14:schemeClr w14:val="tx1"/>
                  </w14:solidFill>
                </w14:textFill>
              </w:rPr>
              <w:t>突出表现，获得校级及以上优秀学生、优秀 少先队员、优秀团员、优秀学生干部等德育类或 综合类荣誉称号。</w:t>
            </w:r>
          </w:p>
          <w:p>
            <w:pPr>
              <w:pStyle w:val="7"/>
              <w:keepNext w:val="0"/>
              <w:keepLines w:val="0"/>
              <w:widowControl w:val="0"/>
              <w:numPr>
                <w:ilvl w:val="0"/>
                <w:numId w:val="2"/>
              </w:numPr>
              <w:shd w:val="clear" w:color="auto" w:fill="auto"/>
              <w:tabs>
                <w:tab w:val="left" w:pos="266"/>
              </w:tabs>
              <w:bidi w:val="0"/>
              <w:spacing w:before="0" w:after="0" w:line="40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参加公益活动、志愿服务活动、社区服务等累 计</w:t>
            </w:r>
            <w:r>
              <w:rPr>
                <w:rFonts w:ascii="Times New Roman" w:hAnsi="Times New Roman" w:eastAsia="Times New Roman" w:cs="Times New Roman"/>
                <w:color w:val="000000" w:themeColor="text1"/>
                <w:spacing w:val="0"/>
                <w:w w:val="100"/>
                <w:position w:val="0"/>
                <w14:textFill>
                  <w14:solidFill>
                    <w14:schemeClr w14:val="tx1"/>
                  </w14:solidFill>
                </w14:textFill>
              </w:rPr>
              <w:t>24</w:t>
            </w:r>
            <w:r>
              <w:rPr>
                <w:color w:val="000000" w:themeColor="text1"/>
                <w:spacing w:val="0"/>
                <w:w w:val="100"/>
                <w:position w:val="0"/>
                <w14:textFill>
                  <w14:solidFill>
                    <w14:schemeClr w14:val="tx1"/>
                  </w14:solidFill>
                </w14:textFill>
              </w:rPr>
              <w:t>小时及以上。</w:t>
            </w:r>
          </w:p>
          <w:p>
            <w:pPr>
              <w:pStyle w:val="7"/>
              <w:keepNext w:val="0"/>
              <w:keepLines w:val="0"/>
              <w:widowControl w:val="0"/>
              <w:numPr>
                <w:ilvl w:val="0"/>
                <w:numId w:val="2"/>
              </w:numPr>
              <w:shd w:val="clear" w:color="auto" w:fill="auto"/>
              <w:tabs>
                <w:tab w:val="left" w:pos="266"/>
              </w:tabs>
              <w:bidi w:val="0"/>
              <w:spacing w:before="0" w:after="0" w:line="40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具有良好公民意识，无违法行为，未受到学校 纪律处分，遵守社会公德，并积极影响他人。</w:t>
            </w:r>
          </w:p>
          <w:p>
            <w:pPr>
              <w:pStyle w:val="7"/>
              <w:keepNext w:val="0"/>
              <w:keepLines w:val="0"/>
              <w:widowControl w:val="0"/>
              <w:numPr>
                <w:ilvl w:val="0"/>
                <w:numId w:val="2"/>
              </w:numPr>
              <w:shd w:val="clear" w:color="auto" w:fill="auto"/>
              <w:tabs>
                <w:tab w:val="left" w:pos="266"/>
              </w:tabs>
              <w:bidi w:val="0"/>
              <w:spacing w:before="0" w:after="0" w:line="401"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参与学习弘扬传统文化、了解世界文化的讲座、活动，或与国际友好学校交流（含港澳台）</w:t>
            </w:r>
            <w:r>
              <w:rPr>
                <w:rFonts w:ascii="Times New Roman" w:hAnsi="Times New Roman" w:eastAsia="Times New Roman" w:cs="Times New Roman"/>
                <w:color w:val="000000" w:themeColor="text1"/>
                <w:spacing w:val="0"/>
                <w:w w:val="100"/>
                <w:position w:val="0"/>
                <w14:textFill>
                  <w14:solidFill>
                    <w14:schemeClr w14:val="tx1"/>
                  </w14:solidFill>
                </w14:textFill>
              </w:rPr>
              <w:t xml:space="preserve">2 </w:t>
            </w:r>
            <w:r>
              <w:rPr>
                <w:color w:val="000000" w:themeColor="text1"/>
                <w:spacing w:val="0"/>
                <w:w w:val="100"/>
                <w:position w:val="0"/>
                <w14:textFill>
                  <w14:solidFill>
                    <w14:schemeClr w14:val="tx1"/>
                  </w14:solidFill>
                </w14:textFill>
              </w:rPr>
              <w:t>次及以上。</w:t>
            </w:r>
            <w:r>
              <w:rPr>
                <w:rFonts w:hint="eastAsia"/>
                <w:color w:val="000000" w:themeColor="text1"/>
                <w:spacing w:val="0"/>
                <w:w w:val="100"/>
                <w:position w:val="0"/>
                <w:lang w:eastAsia="zh-CN"/>
                <w14:textFill>
                  <w14:solidFill>
                    <w14:schemeClr w14:val="tx1"/>
                  </w14:solidFill>
                </w14:textFill>
              </w:rPr>
              <w:t>（</w:t>
            </w:r>
            <w:r>
              <w:rPr>
                <w:rFonts w:hint="eastAsia"/>
                <w:color w:val="000000" w:themeColor="text1"/>
                <w:spacing w:val="0"/>
                <w:w w:val="100"/>
                <w:position w:val="0"/>
                <w:lang w:val="en-US" w:eastAsia="zh-CN"/>
                <w14:textFill>
                  <w14:solidFill>
                    <w14:schemeClr w14:val="tx1"/>
                  </w14:solidFill>
                </w14:textFill>
              </w:rPr>
              <w:t>可以选择</w:t>
            </w:r>
            <w:r>
              <w:rPr>
                <w:rFonts w:hint="eastAsia"/>
                <w:color w:val="000000" w:themeColor="text1"/>
                <w:spacing w:val="0"/>
                <w:w w:val="100"/>
                <w:position w:val="0"/>
                <w:lang w:eastAsia="zh-CN"/>
                <w14:textFill>
                  <w14:solidFill>
                    <w14:schemeClr w14:val="tx1"/>
                  </w14:solidFill>
                </w14:textFill>
              </w:rPr>
              <w:t>）</w:t>
            </w:r>
          </w:p>
        </w:tc>
        <w:tc>
          <w:tcPr>
            <w:tcW w:w="3002" w:type="dxa"/>
            <w:vMerge w:val="restart"/>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numPr>
                <w:ilvl w:val="0"/>
                <w:numId w:val="3"/>
              </w:numPr>
              <w:shd w:val="clear" w:color="auto" w:fill="auto"/>
              <w:tabs>
                <w:tab w:val="left" w:pos="158"/>
              </w:tabs>
              <w:bidi w:val="0"/>
              <w:spacing w:before="0" w:after="0" w:line="322" w:lineRule="exact"/>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优秀学生、优秀班干部等荣誉证书。</w:t>
            </w:r>
          </w:p>
          <w:p>
            <w:pPr>
              <w:pStyle w:val="7"/>
              <w:keepNext w:val="0"/>
              <w:keepLines w:val="0"/>
              <w:widowControl w:val="0"/>
              <w:numPr>
                <w:ilvl w:val="0"/>
                <w:numId w:val="3"/>
              </w:numPr>
              <w:shd w:val="clear" w:color="auto" w:fill="auto"/>
              <w:tabs>
                <w:tab w:val="left" w:pos="166"/>
              </w:tabs>
              <w:bidi w:val="0"/>
              <w:spacing w:before="0" w:after="0" w:line="322" w:lineRule="exact"/>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参加社会服务、劳动实践活动证明。</w:t>
            </w:r>
          </w:p>
          <w:p>
            <w:pPr>
              <w:pStyle w:val="7"/>
              <w:keepNext w:val="0"/>
              <w:keepLines w:val="0"/>
              <w:widowControl w:val="0"/>
              <w:numPr>
                <w:ilvl w:val="0"/>
                <w:numId w:val="3"/>
              </w:numPr>
              <w:shd w:val="clear" w:color="auto" w:fill="auto"/>
              <w:tabs>
                <w:tab w:val="left" w:pos="166"/>
              </w:tabs>
              <w:bidi w:val="0"/>
              <w:spacing w:before="0" w:after="0" w:line="322" w:lineRule="exact"/>
              <w:ind w:left="0" w:right="0" w:firstLine="0"/>
              <w:jc w:val="left"/>
              <w:rPr>
                <w:color w:val="000000" w:themeColor="text1"/>
                <w14:textFill>
                  <w14:solidFill>
                    <w14:schemeClr w14:val="tx1"/>
                  </w14:solidFill>
                </w14:textFill>
              </w:rPr>
            </w:pPr>
            <w:r>
              <w:rPr>
                <w:rFonts w:hint="eastAsia"/>
                <w:b/>
                <w:bCs/>
                <w:color w:val="000000" w:themeColor="text1"/>
                <w:spacing w:val="0"/>
                <w:w w:val="100"/>
                <w:position w:val="0"/>
                <w:lang w:eastAsia="zh-CN"/>
                <w14:textFill>
                  <w14:solidFill>
                    <w14:schemeClr w14:val="tx1"/>
                  </w14:solidFill>
                </w14:textFill>
              </w:rPr>
              <w:t>学生自评、班主任评价、学校审核意见</w:t>
            </w:r>
            <w:r>
              <w:rPr>
                <w:color w:val="000000" w:themeColor="text1"/>
                <w:spacing w:val="0"/>
                <w:w w:val="100"/>
                <w:position w:val="0"/>
                <w14:textFill>
                  <w14:solidFill>
                    <w14:schemeClr w14:val="tx1"/>
                  </w14:solidFill>
                </w14:textFill>
              </w:rPr>
              <w:t>。</w:t>
            </w:r>
          </w:p>
        </w:tc>
      </w:tr>
      <w:tr>
        <w:tblPrEx>
          <w:tblLayout w:type="fixed"/>
          <w:tblCellMar>
            <w:top w:w="0" w:type="dxa"/>
            <w:left w:w="10" w:type="dxa"/>
            <w:bottom w:w="0" w:type="dxa"/>
            <w:right w:w="10" w:type="dxa"/>
          </w:tblCellMar>
        </w:tblPrEx>
        <w:trPr>
          <w:trHeight w:val="1908" w:hRule="exact"/>
          <w:jc w:val="center"/>
        </w:trPr>
        <w:tc>
          <w:tcPr>
            <w:tcW w:w="2066" w:type="dxa"/>
            <w:vMerge w:val="continue"/>
            <w:tcBorders>
              <w:left w:val="single" w:color="auto" w:sz="4" w:space="0"/>
            </w:tcBorders>
            <w:shd w:val="clear" w:color="auto" w:fill="FFFFFF"/>
            <w:vAlign w:val="center"/>
          </w:tcPr>
          <w:p>
            <w:pPr>
              <w:rPr>
                <w:color w:val="000000" w:themeColor="text1"/>
                <w14:textFill>
                  <w14:solidFill>
                    <w14:schemeClr w14:val="tx1"/>
                  </w14:solidFill>
                </w14:textFill>
              </w:rPr>
            </w:pP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7" w:lineRule="exact"/>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品德 发展</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8"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学生遵守社会公德和法律法规，无违法和严重 违纪行为。参与班团队、学校社团、社区活动 及其他相关公益活动、志愿服务活动等方面的 情况，在品德和行为习惯养成方面的情况，所 获得的品德类或综合类（含德育评价内容）荣 誉等。</w:t>
            </w:r>
          </w:p>
        </w:tc>
        <w:tc>
          <w:tcPr>
            <w:tcW w:w="4630" w:type="dxa"/>
            <w:vMerge w:val="continue"/>
            <w:tcBorders>
              <w:left w:val="single" w:color="auto" w:sz="4" w:space="0"/>
            </w:tcBorders>
            <w:shd w:val="clear" w:color="auto" w:fill="FFFFFF"/>
            <w:vAlign w:val="bottom"/>
          </w:tcPr>
          <w:p>
            <w:pPr>
              <w:rPr>
                <w:color w:val="000000" w:themeColor="text1"/>
                <w14:textFill>
                  <w14:solidFill>
                    <w14:schemeClr w14:val="tx1"/>
                  </w14:solidFill>
                </w14:textFill>
              </w:rPr>
            </w:pPr>
          </w:p>
        </w:tc>
        <w:tc>
          <w:tcPr>
            <w:tcW w:w="3002" w:type="dxa"/>
            <w:vMerge w:val="continue"/>
            <w:tcBorders>
              <w:left w:val="single" w:color="auto" w:sz="4" w:space="0"/>
              <w:right w:val="single" w:color="auto" w:sz="4" w:space="0"/>
            </w:tcBorders>
            <w:shd w:val="clear" w:color="auto" w:fill="FFFFFF"/>
            <w:vAlign w:val="top"/>
          </w:tcPr>
          <w:p>
            <w:pPr>
              <w:rPr>
                <w:color w:val="000000" w:themeColor="text1"/>
                <w14:textFill>
                  <w14:solidFill>
                    <w14:schemeClr w14:val="tx1"/>
                  </w14:solidFill>
                </w14:textFill>
              </w:rPr>
            </w:pPr>
          </w:p>
        </w:tc>
      </w:tr>
      <w:tr>
        <w:tblPrEx>
          <w:tblLayout w:type="fixed"/>
          <w:tblCellMar>
            <w:top w:w="0" w:type="dxa"/>
            <w:left w:w="10" w:type="dxa"/>
            <w:bottom w:w="0" w:type="dxa"/>
            <w:right w:w="10" w:type="dxa"/>
          </w:tblCellMar>
        </w:tblPrEx>
        <w:trPr>
          <w:trHeight w:val="2815" w:hRule="exact"/>
          <w:jc w:val="center"/>
        </w:trPr>
        <w:tc>
          <w:tcPr>
            <w:tcW w:w="2066" w:type="dxa"/>
            <w:vMerge w:val="continue"/>
            <w:tcBorders>
              <w:left w:val="single" w:color="auto" w:sz="4" w:space="0"/>
              <w:bottom w:val="single" w:color="auto" w:sz="4" w:space="0"/>
            </w:tcBorders>
            <w:shd w:val="clear" w:color="auto" w:fill="FFFFFF"/>
            <w:vAlign w:val="center"/>
          </w:tcPr>
          <w:p>
            <w:pPr>
              <w:rPr>
                <w:color w:val="000000" w:themeColor="text1"/>
                <w14:textFill>
                  <w14:solidFill>
                    <w14:schemeClr w14:val="tx1"/>
                  </w14:solidFill>
                </w14:textFill>
              </w:rPr>
            </w:pPr>
          </w:p>
        </w:tc>
        <w:tc>
          <w:tcPr>
            <w:tcW w:w="641" w:type="dxa"/>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80" w:line="240" w:lineRule="auto"/>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公民</w:t>
            </w:r>
          </w:p>
          <w:p>
            <w:pPr>
              <w:pStyle w:val="7"/>
              <w:keepNext w:val="0"/>
              <w:keepLines w:val="0"/>
              <w:widowControl w:val="0"/>
              <w:shd w:val="clear" w:color="auto" w:fill="auto"/>
              <w:bidi w:val="0"/>
              <w:spacing w:before="0" w:after="0" w:line="240" w:lineRule="auto"/>
              <w:ind w:left="0" w:right="0" w:firstLine="0"/>
              <w:jc w:val="left"/>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意识</w:t>
            </w:r>
          </w:p>
        </w:tc>
        <w:tc>
          <w:tcPr>
            <w:tcW w:w="4392"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326" w:lineRule="exact"/>
              <w:ind w:left="0" w:right="0" w:firstLine="0"/>
              <w:jc w:val="both"/>
              <w:rPr>
                <w:color w:val="000000" w:themeColor="text1"/>
                <w14:textFill>
                  <w14:solidFill>
                    <w14:schemeClr w14:val="tx1"/>
                  </w14:solidFill>
                </w14:textFill>
              </w:rPr>
            </w:pPr>
            <w:r>
              <w:rPr>
                <w:color w:val="000000" w:themeColor="text1"/>
                <w:spacing w:val="0"/>
                <w:w w:val="100"/>
                <w:position w:val="0"/>
                <w14:textFill>
                  <w14:solidFill>
                    <w14:schemeClr w14:val="tx1"/>
                  </w14:solidFill>
                </w14:textFill>
              </w:rPr>
              <w:t>学生参与相关社会活动，养成公民意识，形成 公民行为，以及在传承中华优秀传统文化、了 解世界先进文化、形成国家认同和国际理解等 方面的情况，记录相关活动或典型事例。</w:t>
            </w:r>
          </w:p>
        </w:tc>
        <w:tc>
          <w:tcPr>
            <w:tcW w:w="4630" w:type="dxa"/>
            <w:vMerge w:val="continue"/>
            <w:tcBorders>
              <w:left w:val="single" w:color="auto" w:sz="4" w:space="0"/>
              <w:bottom w:val="single" w:color="auto" w:sz="4" w:space="0"/>
            </w:tcBorders>
            <w:shd w:val="clear" w:color="auto" w:fill="FFFFFF"/>
            <w:vAlign w:val="bottom"/>
          </w:tcPr>
          <w:p>
            <w:pPr>
              <w:rPr>
                <w:color w:val="000000" w:themeColor="text1"/>
                <w14:textFill>
                  <w14:solidFill>
                    <w14:schemeClr w14:val="tx1"/>
                  </w14:solidFill>
                </w14:textFill>
              </w:rPr>
            </w:pPr>
          </w:p>
        </w:tc>
        <w:tc>
          <w:tcPr>
            <w:tcW w:w="3002" w:type="dxa"/>
            <w:vMerge w:val="continue"/>
            <w:tcBorders>
              <w:left w:val="single" w:color="auto" w:sz="4" w:space="0"/>
              <w:bottom w:val="single" w:color="auto" w:sz="4" w:space="0"/>
              <w:right w:val="single" w:color="auto" w:sz="4" w:space="0"/>
            </w:tcBorders>
            <w:shd w:val="clear" w:color="auto" w:fill="FFFFFF"/>
            <w:vAlign w:val="top"/>
          </w:tcPr>
          <w:p>
            <w:pPr>
              <w:rPr>
                <w:color w:val="000000" w:themeColor="text1"/>
                <w14:textFill>
                  <w14:solidFill>
                    <w14:schemeClr w14:val="tx1"/>
                  </w14:solidFill>
                </w14:textFill>
              </w:rPr>
            </w:pPr>
          </w:p>
        </w:tc>
      </w:tr>
    </w:tbl>
    <w:p>
      <w:pPr>
        <w:spacing w:line="1" w:lineRule="exact"/>
        <w:rPr>
          <w:sz w:val="2"/>
          <w:szCs w:val="2"/>
        </w:rPr>
      </w:pPr>
      <w:r>
        <w:br w:type="page"/>
      </w:r>
    </w:p>
    <w:tbl>
      <w:tblPr>
        <w:tblStyle w:val="3"/>
        <w:tblW w:w="14724" w:type="dxa"/>
        <w:jc w:val="center"/>
        <w:tblInd w:w="0" w:type="dxa"/>
        <w:tblLayout w:type="fixed"/>
        <w:tblCellMar>
          <w:top w:w="0" w:type="dxa"/>
          <w:left w:w="10" w:type="dxa"/>
          <w:bottom w:w="0" w:type="dxa"/>
          <w:right w:w="10" w:type="dxa"/>
        </w:tblCellMar>
      </w:tblPr>
      <w:tblGrid>
        <w:gridCol w:w="2052"/>
        <w:gridCol w:w="648"/>
        <w:gridCol w:w="4392"/>
        <w:gridCol w:w="4622"/>
        <w:gridCol w:w="3010"/>
      </w:tblGrid>
      <w:tr>
        <w:tblPrEx>
          <w:tblLayout w:type="fixed"/>
          <w:tblCellMar>
            <w:top w:w="0" w:type="dxa"/>
            <w:left w:w="10" w:type="dxa"/>
            <w:bottom w:w="0" w:type="dxa"/>
            <w:right w:w="10" w:type="dxa"/>
          </w:tblCellMar>
        </w:tblPrEx>
        <w:trPr>
          <w:trHeight w:val="1555" w:hRule="exact"/>
          <w:jc w:val="center"/>
        </w:trPr>
        <w:tc>
          <w:tcPr>
            <w:tcW w:w="2052"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2" w:lineRule="exact"/>
              <w:ind w:left="0" w:right="0" w:firstLine="0"/>
              <w:jc w:val="center"/>
            </w:pPr>
            <w:r>
              <w:rPr>
                <w:color w:val="000000"/>
                <w:spacing w:val="0"/>
                <w:w w:val="100"/>
                <w:position w:val="0"/>
              </w:rPr>
              <w:t>学 业 水 平</w:t>
            </w: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7" w:lineRule="exact"/>
              <w:ind w:left="0" w:right="0" w:firstLine="0"/>
              <w:jc w:val="left"/>
            </w:pPr>
            <w:r>
              <w:rPr>
                <w:color w:val="000000"/>
                <w:spacing w:val="0"/>
                <w:w w:val="100"/>
                <w:position w:val="0"/>
              </w:rPr>
              <w:t>学业 成绩</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2" w:lineRule="exact"/>
              <w:ind w:left="0" w:right="0" w:firstLine="0"/>
              <w:jc w:val="both"/>
            </w:pPr>
            <w:r>
              <w:rPr>
                <w:color w:val="000000"/>
                <w:spacing w:val="0"/>
                <w:w w:val="100"/>
                <w:position w:val="0"/>
              </w:rPr>
              <w:t>学生修习课程（包括国家课程、地方课程、校本课程等）的科目、学分（学时）、成绩等的 记录等。中考录取参考科目地理、生物、音乐</w:t>
            </w:r>
            <w:r>
              <w:rPr>
                <w:rFonts w:hint="eastAsia"/>
                <w:color w:val="000000"/>
                <w:spacing w:val="0"/>
                <w:w w:val="100"/>
                <w:position w:val="0"/>
                <w:lang w:eastAsia="zh-CN"/>
              </w:rPr>
              <w:t>、</w:t>
            </w:r>
            <w:r>
              <w:rPr>
                <w:color w:val="000000"/>
                <w:spacing w:val="0"/>
                <w:w w:val="100"/>
                <w:position w:val="0"/>
              </w:rPr>
              <w:t>美术、信息技术五科的考试成绩。</w:t>
            </w:r>
          </w:p>
        </w:tc>
        <w:tc>
          <w:tcPr>
            <w:tcW w:w="4622" w:type="dxa"/>
            <w:vMerge w:val="restart"/>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407" w:lineRule="exact"/>
              <w:ind w:left="0" w:right="0" w:firstLine="0"/>
              <w:jc w:val="left"/>
            </w:pPr>
            <w:r>
              <w:rPr>
                <w:rFonts w:ascii="Times New Roman" w:hAnsi="Times New Roman" w:eastAsia="Times New Roman" w:cs="Times New Roman"/>
                <w:color w:val="000000"/>
                <w:spacing w:val="0"/>
                <w:w w:val="100"/>
                <w:position w:val="0"/>
              </w:rPr>
              <w:t xml:space="preserve">1 </w:t>
            </w:r>
            <w:r>
              <w:rPr>
                <w:color w:val="000000"/>
                <w:spacing w:val="0"/>
                <w:w w:val="100"/>
                <w:position w:val="0"/>
              </w:rPr>
              <w:t>.各科成绩达到合格及以上标准。</w:t>
            </w:r>
          </w:p>
          <w:p>
            <w:pPr>
              <w:pStyle w:val="7"/>
              <w:keepNext w:val="0"/>
              <w:keepLines w:val="0"/>
              <w:widowControl w:val="0"/>
              <w:numPr>
                <w:ilvl w:val="0"/>
                <w:numId w:val="4"/>
              </w:numPr>
              <w:shd w:val="clear" w:color="auto" w:fill="auto"/>
              <w:tabs>
                <w:tab w:val="left" w:pos="166"/>
              </w:tabs>
              <w:bidi w:val="0"/>
              <w:spacing w:before="0" w:after="0" w:line="407" w:lineRule="exact"/>
              <w:ind w:left="0" w:right="0" w:firstLine="0"/>
              <w:jc w:val="left"/>
            </w:pPr>
            <w:r>
              <w:rPr>
                <w:color w:val="000000"/>
                <w:spacing w:val="0"/>
                <w:w w:val="100"/>
                <w:position w:val="0"/>
              </w:rPr>
              <w:t>获得校级以上学习类奖励或荣誉称号。</w:t>
            </w:r>
          </w:p>
          <w:p>
            <w:pPr>
              <w:pStyle w:val="7"/>
              <w:keepNext w:val="0"/>
              <w:keepLines w:val="0"/>
              <w:widowControl w:val="0"/>
              <w:numPr>
                <w:ilvl w:val="0"/>
                <w:numId w:val="4"/>
              </w:numPr>
              <w:shd w:val="clear" w:color="auto" w:fill="auto"/>
              <w:tabs>
                <w:tab w:val="left" w:pos="158"/>
              </w:tabs>
              <w:bidi w:val="0"/>
              <w:spacing w:before="0" w:after="0" w:line="407" w:lineRule="exact"/>
              <w:ind w:left="0" w:right="0" w:firstLine="0"/>
              <w:jc w:val="left"/>
              <w:rPr>
                <w:color w:val="FF0000"/>
              </w:rPr>
            </w:pPr>
            <w:r>
              <w:rPr>
                <w:color w:val="FF0000"/>
                <w:spacing w:val="0"/>
                <w:w w:val="100"/>
                <w:position w:val="0"/>
              </w:rPr>
              <w:t>积极利用公共图书馆资源或学校图书馆，借阅科技与人文类书籍</w:t>
            </w:r>
            <w:r>
              <w:rPr>
                <w:rFonts w:ascii="Times New Roman" w:hAnsi="Times New Roman" w:eastAsia="Times New Roman" w:cs="Times New Roman"/>
                <w:color w:val="FF0000"/>
                <w:spacing w:val="0"/>
                <w:w w:val="100"/>
                <w:position w:val="0"/>
              </w:rPr>
              <w:t>10</w:t>
            </w:r>
            <w:r>
              <w:rPr>
                <w:color w:val="FF0000"/>
                <w:spacing w:val="0"/>
                <w:w w:val="100"/>
                <w:position w:val="0"/>
              </w:rPr>
              <w:t>册及以上，并撰写读书心得体会。</w:t>
            </w:r>
            <w:r>
              <w:rPr>
                <w:rFonts w:hint="eastAsia"/>
                <w:color w:val="FF0000"/>
                <w:spacing w:val="0"/>
                <w:w w:val="100"/>
                <w:position w:val="0"/>
                <w:lang w:eastAsia="zh-CN"/>
              </w:rPr>
              <w:t>（</w:t>
            </w:r>
            <w:r>
              <w:rPr>
                <w:rFonts w:hint="eastAsia"/>
                <w:color w:val="FF0000"/>
                <w:spacing w:val="0"/>
                <w:w w:val="100"/>
                <w:position w:val="0"/>
                <w:lang w:val="en-US" w:eastAsia="zh-CN"/>
              </w:rPr>
              <w:t>可以选择</w:t>
            </w:r>
            <w:r>
              <w:rPr>
                <w:rFonts w:hint="eastAsia"/>
                <w:color w:val="FF0000"/>
                <w:spacing w:val="0"/>
                <w:w w:val="100"/>
                <w:position w:val="0"/>
                <w:lang w:eastAsia="zh-CN"/>
              </w:rPr>
              <w:t>）</w:t>
            </w:r>
          </w:p>
          <w:p>
            <w:pPr>
              <w:pStyle w:val="7"/>
              <w:keepNext w:val="0"/>
              <w:keepLines w:val="0"/>
              <w:widowControl w:val="0"/>
              <w:numPr>
                <w:ilvl w:val="0"/>
                <w:numId w:val="4"/>
              </w:numPr>
              <w:shd w:val="clear" w:color="auto" w:fill="auto"/>
              <w:tabs>
                <w:tab w:val="left" w:pos="266"/>
              </w:tabs>
              <w:bidi w:val="0"/>
              <w:spacing w:before="0" w:after="0" w:line="407" w:lineRule="exact"/>
              <w:ind w:left="0" w:right="0" w:firstLine="0"/>
              <w:jc w:val="left"/>
            </w:pPr>
            <w:r>
              <w:rPr>
                <w:color w:val="000000"/>
                <w:spacing w:val="0"/>
                <w:w w:val="100"/>
                <w:position w:val="0"/>
              </w:rPr>
              <w:t>撰写有利于自我成长的学习总结、制定具有可行性的学习计划、学生生涯规划书。</w:t>
            </w:r>
          </w:p>
          <w:p>
            <w:pPr>
              <w:pStyle w:val="7"/>
              <w:keepNext w:val="0"/>
              <w:keepLines w:val="0"/>
              <w:widowControl w:val="0"/>
              <w:numPr>
                <w:ilvl w:val="0"/>
                <w:numId w:val="4"/>
              </w:numPr>
              <w:shd w:val="clear" w:color="auto" w:fill="auto"/>
              <w:tabs>
                <w:tab w:val="left" w:pos="259"/>
              </w:tabs>
              <w:bidi w:val="0"/>
              <w:spacing w:before="0" w:after="0" w:line="407" w:lineRule="exact"/>
              <w:ind w:left="0" w:right="0" w:firstLine="0"/>
              <w:jc w:val="left"/>
            </w:pPr>
            <w:r>
              <w:rPr>
                <w:color w:val="FF0000"/>
                <w:spacing w:val="0"/>
                <w:w w:val="100"/>
                <w:position w:val="0"/>
              </w:rPr>
              <w:t>研究性学习和小课题研究取得丰硕成果，在创新意识和创新能力上有突出表现。</w:t>
            </w:r>
            <w:r>
              <w:rPr>
                <w:rFonts w:hint="eastAsia"/>
                <w:color w:val="FF0000"/>
                <w:spacing w:val="0"/>
                <w:w w:val="100"/>
                <w:position w:val="0"/>
                <w:lang w:eastAsia="zh-CN"/>
              </w:rPr>
              <w:t>（</w:t>
            </w:r>
            <w:r>
              <w:rPr>
                <w:rFonts w:hint="eastAsia"/>
                <w:color w:val="FF0000"/>
                <w:spacing w:val="0"/>
                <w:w w:val="100"/>
                <w:position w:val="0"/>
                <w:lang w:val="en-US" w:eastAsia="zh-CN"/>
              </w:rPr>
              <w:t>可以选择</w:t>
            </w:r>
            <w:r>
              <w:rPr>
                <w:rFonts w:hint="eastAsia"/>
                <w:color w:val="FF0000"/>
                <w:spacing w:val="0"/>
                <w:w w:val="100"/>
                <w:position w:val="0"/>
                <w:lang w:eastAsia="zh-CN"/>
              </w:rPr>
              <w:t>）</w:t>
            </w:r>
          </w:p>
        </w:tc>
        <w:tc>
          <w:tcPr>
            <w:tcW w:w="3010" w:type="dxa"/>
            <w:vMerge w:val="restart"/>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numPr>
                <w:ilvl w:val="0"/>
                <w:numId w:val="0"/>
              </w:numPr>
              <w:shd w:val="clear" w:color="auto" w:fill="auto"/>
              <w:tabs>
                <w:tab w:val="left" w:pos="137"/>
              </w:tabs>
              <w:bidi w:val="0"/>
              <w:spacing w:before="100" w:after="40" w:line="240" w:lineRule="auto"/>
              <w:ind w:leftChars="0" w:right="0" w:rightChars="0"/>
              <w:jc w:val="left"/>
            </w:pPr>
            <w:r>
              <w:rPr>
                <w:rFonts w:hint="eastAsia"/>
                <w:color w:val="000000"/>
                <w:spacing w:val="0"/>
                <w:w w:val="100"/>
                <w:position w:val="0"/>
                <w:lang w:val="en-US" w:eastAsia="zh-CN"/>
              </w:rPr>
              <w:t>1.</w:t>
            </w:r>
            <w:r>
              <w:rPr>
                <w:color w:val="000000"/>
                <w:spacing w:val="0"/>
                <w:w w:val="100"/>
                <w:position w:val="0"/>
              </w:rPr>
              <w:t>课程学习成绩证明。</w:t>
            </w:r>
          </w:p>
          <w:p>
            <w:pPr>
              <w:pStyle w:val="7"/>
              <w:keepNext w:val="0"/>
              <w:keepLines w:val="0"/>
              <w:widowControl w:val="0"/>
              <w:numPr>
                <w:ilvl w:val="0"/>
                <w:numId w:val="0"/>
              </w:numPr>
              <w:shd w:val="clear" w:color="auto" w:fill="auto"/>
              <w:tabs>
                <w:tab w:val="left" w:pos="158"/>
              </w:tabs>
              <w:bidi w:val="0"/>
              <w:spacing w:before="0" w:after="0" w:line="240" w:lineRule="auto"/>
              <w:ind w:leftChars="0" w:right="0" w:rightChars="0"/>
              <w:jc w:val="left"/>
            </w:pPr>
            <w:r>
              <w:rPr>
                <w:rFonts w:hint="eastAsia"/>
                <w:color w:val="000000"/>
                <w:spacing w:val="0"/>
                <w:w w:val="100"/>
                <w:position w:val="0"/>
                <w:lang w:val="en-US" w:eastAsia="zh-CN"/>
              </w:rPr>
              <w:t>2.</w:t>
            </w:r>
            <w:r>
              <w:rPr>
                <w:color w:val="000000"/>
                <w:spacing w:val="0"/>
                <w:w w:val="100"/>
                <w:position w:val="0"/>
              </w:rPr>
              <w:t>参加学科活动成绩证明。</w:t>
            </w:r>
          </w:p>
          <w:p>
            <w:pPr>
              <w:pStyle w:val="7"/>
              <w:keepNext w:val="0"/>
              <w:keepLines w:val="0"/>
              <w:widowControl w:val="0"/>
              <w:numPr>
                <w:ilvl w:val="0"/>
                <w:numId w:val="0"/>
              </w:numPr>
              <w:shd w:val="clear" w:color="auto" w:fill="auto"/>
              <w:tabs>
                <w:tab w:val="left" w:pos="158"/>
              </w:tabs>
              <w:bidi w:val="0"/>
              <w:spacing w:before="0" w:after="0" w:line="338" w:lineRule="exact"/>
              <w:ind w:leftChars="0" w:right="0" w:rightChars="0"/>
              <w:jc w:val="left"/>
            </w:pPr>
            <w:r>
              <w:rPr>
                <w:rFonts w:hint="eastAsia"/>
                <w:color w:val="000000"/>
                <w:spacing w:val="0"/>
                <w:w w:val="100"/>
                <w:position w:val="0"/>
                <w:lang w:val="en-US" w:eastAsia="zh-CN"/>
              </w:rPr>
              <w:t>3.</w:t>
            </w:r>
            <w:r>
              <w:rPr>
                <w:color w:val="000000"/>
                <w:spacing w:val="0"/>
                <w:w w:val="100"/>
                <w:position w:val="0"/>
              </w:rPr>
              <w:t>课程学习的其他成果证明。</w:t>
            </w:r>
          </w:p>
          <w:p>
            <w:pPr>
              <w:pStyle w:val="7"/>
              <w:keepNext w:val="0"/>
              <w:keepLines w:val="0"/>
              <w:widowControl w:val="0"/>
              <w:numPr>
                <w:ilvl w:val="0"/>
                <w:numId w:val="0"/>
              </w:numPr>
              <w:shd w:val="clear" w:color="auto" w:fill="auto"/>
              <w:tabs>
                <w:tab w:val="left" w:pos="158"/>
              </w:tabs>
              <w:bidi w:val="0"/>
              <w:spacing w:before="0" w:after="0" w:line="338" w:lineRule="exact"/>
              <w:ind w:leftChars="0" w:right="0" w:rightChars="0"/>
              <w:jc w:val="left"/>
            </w:pPr>
            <w:r>
              <w:rPr>
                <w:rFonts w:hint="eastAsia"/>
                <w:color w:val="000000"/>
                <w:spacing w:val="0"/>
                <w:w w:val="100"/>
                <w:position w:val="0"/>
                <w:lang w:val="en-US" w:eastAsia="zh-CN"/>
              </w:rPr>
              <w:t>4.</w:t>
            </w:r>
            <w:r>
              <w:rPr>
                <w:color w:val="000000"/>
                <w:spacing w:val="0"/>
                <w:w w:val="100"/>
                <w:position w:val="0"/>
              </w:rPr>
              <w:t>研究性学习和小课题研究成 果证明。</w:t>
            </w:r>
          </w:p>
        </w:tc>
      </w:tr>
      <w:tr>
        <w:tblPrEx>
          <w:tblLayout w:type="fixed"/>
          <w:tblCellMar>
            <w:top w:w="0" w:type="dxa"/>
            <w:left w:w="10" w:type="dxa"/>
            <w:bottom w:w="0" w:type="dxa"/>
            <w:right w:w="10" w:type="dxa"/>
          </w:tblCellMar>
        </w:tblPrEx>
        <w:trPr>
          <w:trHeight w:val="2016" w:hRule="exact"/>
          <w:jc w:val="center"/>
        </w:trPr>
        <w:tc>
          <w:tcPr>
            <w:tcW w:w="2052" w:type="dxa"/>
            <w:vMerge w:val="continue"/>
            <w:tcBorders>
              <w:left w:val="single" w:color="auto" w:sz="4" w:space="0"/>
            </w:tcBorders>
            <w:shd w:val="clear" w:color="auto" w:fill="FFFFFF"/>
            <w:vAlign w:val="center"/>
          </w:tcP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38" w:lineRule="exact"/>
              <w:ind w:left="0" w:right="0" w:firstLine="0"/>
              <w:jc w:val="left"/>
            </w:pPr>
            <w:r>
              <w:rPr>
                <w:color w:val="000000"/>
                <w:spacing w:val="0"/>
                <w:w w:val="100"/>
                <w:position w:val="0"/>
              </w:rPr>
              <w:t>学业 潜力</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22" w:lineRule="exact"/>
              <w:ind w:left="0" w:right="0" w:firstLine="0"/>
              <w:jc w:val="both"/>
            </w:pPr>
            <w:r>
              <w:rPr>
                <w:color w:val="000000"/>
                <w:spacing w:val="0"/>
                <w:w w:val="100"/>
                <w:position w:val="0"/>
              </w:rPr>
              <w:t>学生参与研究性学习经历（次数或项目数、承 担角色与持续时间、个人感受与成果等）；优势学科学习情况（参加学校组织或教育行政部 门组织或认可的学科活动次数、名次、荣誉等， 以及在优势学科领域的拓展学习情况）。</w:t>
            </w:r>
          </w:p>
        </w:tc>
        <w:tc>
          <w:tcPr>
            <w:tcW w:w="4622" w:type="dxa"/>
            <w:vMerge w:val="continue"/>
            <w:tcBorders>
              <w:left w:val="single" w:color="auto" w:sz="4" w:space="0"/>
            </w:tcBorders>
            <w:shd w:val="clear" w:color="auto" w:fill="FFFFFF"/>
            <w:vAlign w:val="top"/>
          </w:tcPr>
          <w:p>
            <w:pPr>
              <w:jc w:val="left"/>
            </w:pPr>
          </w:p>
        </w:tc>
        <w:tc>
          <w:tcPr>
            <w:tcW w:w="3010" w:type="dxa"/>
            <w:vMerge w:val="continue"/>
            <w:tcBorders>
              <w:left w:val="single" w:color="auto" w:sz="4" w:space="0"/>
              <w:right w:val="single" w:color="auto" w:sz="4" w:space="0"/>
            </w:tcBorders>
            <w:shd w:val="clear" w:color="auto" w:fill="FFFFFF"/>
            <w:vAlign w:val="top"/>
          </w:tcPr>
          <w:p>
            <w:pPr>
              <w:jc w:val="left"/>
            </w:pPr>
          </w:p>
        </w:tc>
      </w:tr>
      <w:tr>
        <w:tblPrEx>
          <w:tblLayout w:type="fixed"/>
          <w:tblCellMar>
            <w:top w:w="0" w:type="dxa"/>
            <w:left w:w="10" w:type="dxa"/>
            <w:bottom w:w="0" w:type="dxa"/>
            <w:right w:w="10" w:type="dxa"/>
          </w:tblCellMar>
        </w:tblPrEx>
        <w:trPr>
          <w:trHeight w:val="1368" w:hRule="exact"/>
          <w:jc w:val="center"/>
        </w:trPr>
        <w:tc>
          <w:tcPr>
            <w:tcW w:w="2052" w:type="dxa"/>
            <w:vMerge w:val="continue"/>
            <w:tcBorders>
              <w:left w:val="single" w:color="auto" w:sz="4" w:space="0"/>
            </w:tcBorders>
            <w:shd w:val="clear" w:color="auto" w:fill="FFFFFF"/>
            <w:vAlign w:val="center"/>
          </w:tcP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4" w:lineRule="exact"/>
              <w:ind w:left="0" w:right="0" w:firstLine="0"/>
              <w:jc w:val="left"/>
            </w:pPr>
            <w:r>
              <w:rPr>
                <w:color w:val="000000"/>
                <w:spacing w:val="0"/>
                <w:w w:val="100"/>
                <w:position w:val="0"/>
              </w:rPr>
              <w:t>学业 素养</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4" w:lineRule="exact"/>
              <w:ind w:left="0" w:right="0" w:firstLine="0"/>
              <w:jc w:val="both"/>
            </w:pPr>
            <w:r>
              <w:rPr>
                <w:color w:val="000000"/>
                <w:spacing w:val="0"/>
                <w:w w:val="100"/>
                <w:position w:val="0"/>
              </w:rPr>
              <w:t>学生在学习兴趣、学习态度、学习能力、学业 情感、学习习惯、学业规划等方面的情况，以及在人文素养、科学精神、创新能力等方面的 情况（典型表现或事例）。</w:t>
            </w:r>
          </w:p>
        </w:tc>
        <w:tc>
          <w:tcPr>
            <w:tcW w:w="4622" w:type="dxa"/>
            <w:vMerge w:val="continue"/>
            <w:tcBorders>
              <w:left w:val="single" w:color="auto" w:sz="4" w:space="0"/>
            </w:tcBorders>
            <w:shd w:val="clear" w:color="auto" w:fill="FFFFFF"/>
            <w:vAlign w:val="top"/>
          </w:tcPr>
          <w:p>
            <w:pPr>
              <w:jc w:val="left"/>
            </w:pPr>
          </w:p>
        </w:tc>
        <w:tc>
          <w:tcPr>
            <w:tcW w:w="3010" w:type="dxa"/>
            <w:vMerge w:val="continue"/>
            <w:tcBorders>
              <w:left w:val="single" w:color="auto" w:sz="4" w:space="0"/>
              <w:right w:val="single" w:color="auto" w:sz="4" w:space="0"/>
            </w:tcBorders>
            <w:shd w:val="clear" w:color="auto" w:fill="FFFFFF"/>
            <w:vAlign w:val="top"/>
          </w:tcPr>
          <w:p>
            <w:pPr>
              <w:jc w:val="left"/>
            </w:pPr>
          </w:p>
        </w:tc>
      </w:tr>
      <w:tr>
        <w:tblPrEx>
          <w:tblLayout w:type="fixed"/>
          <w:tblCellMar>
            <w:top w:w="0" w:type="dxa"/>
            <w:left w:w="10" w:type="dxa"/>
            <w:bottom w:w="0" w:type="dxa"/>
            <w:right w:w="10" w:type="dxa"/>
          </w:tblCellMar>
        </w:tblPrEx>
        <w:trPr>
          <w:trHeight w:val="1001" w:hRule="exact"/>
          <w:jc w:val="center"/>
        </w:trPr>
        <w:tc>
          <w:tcPr>
            <w:tcW w:w="2052"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2" w:lineRule="exact"/>
              <w:ind w:left="0" w:right="0" w:firstLine="0"/>
              <w:jc w:val="center"/>
            </w:pPr>
            <w:r>
              <w:rPr>
                <w:color w:val="000000"/>
                <w:spacing w:val="0"/>
                <w:w w:val="100"/>
                <w:position w:val="0"/>
              </w:rPr>
              <w:t>身 心 健 康</w:t>
            </w: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7" w:lineRule="exact"/>
              <w:ind w:left="0" w:right="0" w:firstLine="0"/>
              <w:jc w:val="left"/>
            </w:pPr>
            <w:r>
              <w:rPr>
                <w:color w:val="000000"/>
                <w:spacing w:val="0"/>
                <w:w w:val="100"/>
                <w:position w:val="0"/>
              </w:rPr>
              <w:t>体质 状况</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31" w:lineRule="exact"/>
              <w:ind w:left="0" w:right="0" w:firstLine="0"/>
              <w:jc w:val="both"/>
            </w:pPr>
            <w:r>
              <w:rPr>
                <w:color w:val="000000"/>
                <w:spacing w:val="0"/>
                <w:w w:val="100"/>
                <w:position w:val="0"/>
              </w:rPr>
              <w:t>学生体检基本情况、基本身体素质（《国家学生体质健康标准》达标情况）等。</w:t>
            </w:r>
          </w:p>
        </w:tc>
        <w:tc>
          <w:tcPr>
            <w:tcW w:w="4622" w:type="dxa"/>
            <w:vMerge w:val="restart"/>
            <w:tcBorders>
              <w:top w:val="single" w:color="auto" w:sz="4" w:space="0"/>
              <w:left w:val="single" w:color="auto" w:sz="4" w:space="0"/>
            </w:tcBorders>
            <w:shd w:val="clear" w:color="auto" w:fill="FFFFFF"/>
            <w:vAlign w:val="top"/>
          </w:tcPr>
          <w:p>
            <w:pPr>
              <w:pStyle w:val="7"/>
              <w:keepNext w:val="0"/>
              <w:keepLines w:val="0"/>
              <w:widowControl w:val="0"/>
              <w:numPr>
                <w:ilvl w:val="0"/>
                <w:numId w:val="5"/>
              </w:numPr>
              <w:shd w:val="clear" w:color="auto" w:fill="auto"/>
              <w:tabs>
                <w:tab w:val="left" w:pos="216"/>
              </w:tabs>
              <w:bidi w:val="0"/>
              <w:spacing w:before="0" w:after="0" w:line="326" w:lineRule="exact"/>
              <w:ind w:left="0" w:right="0" w:firstLine="0"/>
              <w:jc w:val="left"/>
            </w:pPr>
            <w:r>
              <w:rPr>
                <w:color w:val="000000"/>
                <w:spacing w:val="0"/>
                <w:w w:val="100"/>
                <w:position w:val="0"/>
              </w:rPr>
              <w:t>《国家学生体质健康标准》达到良好以上标准。</w:t>
            </w:r>
          </w:p>
          <w:p>
            <w:pPr>
              <w:pStyle w:val="7"/>
              <w:keepNext w:val="0"/>
              <w:keepLines w:val="0"/>
              <w:widowControl w:val="0"/>
              <w:numPr>
                <w:ilvl w:val="0"/>
                <w:numId w:val="5"/>
              </w:numPr>
              <w:shd w:val="clear" w:color="auto" w:fill="auto"/>
              <w:tabs>
                <w:tab w:val="left" w:pos="158"/>
              </w:tabs>
              <w:bidi w:val="0"/>
              <w:spacing w:before="0" w:after="0" w:line="326" w:lineRule="exact"/>
              <w:ind w:left="0" w:right="0" w:firstLine="0"/>
              <w:jc w:val="left"/>
            </w:pPr>
            <w:r>
              <w:rPr>
                <w:color w:val="000000"/>
                <w:spacing w:val="0"/>
                <w:w w:val="100"/>
                <w:position w:val="0"/>
              </w:rPr>
              <w:t>体育与健康课程出勤率达到</w:t>
            </w:r>
            <w:r>
              <w:rPr>
                <w:rFonts w:ascii="Times New Roman" w:hAnsi="Times New Roman" w:eastAsia="Times New Roman" w:cs="Times New Roman"/>
                <w:color w:val="000000"/>
                <w:spacing w:val="0"/>
                <w:w w:val="100"/>
                <w:position w:val="0"/>
                <w:lang w:val="en-US" w:eastAsia="en-US" w:bidi="en-US"/>
              </w:rPr>
              <w:t>100%</w:t>
            </w:r>
            <w:r>
              <w:rPr>
                <w:rFonts w:hint="eastAsia" w:ascii="Times New Roman" w:hAnsi="Times New Roman" w:cs="Times New Roman"/>
                <w:color w:val="000000"/>
                <w:spacing w:val="0"/>
                <w:w w:val="100"/>
                <w:position w:val="0"/>
                <w:lang w:val="en-US" w:eastAsia="zh-CN" w:bidi="en-US"/>
              </w:rPr>
              <w:t>。</w:t>
            </w:r>
          </w:p>
          <w:p>
            <w:pPr>
              <w:pStyle w:val="7"/>
              <w:keepNext w:val="0"/>
              <w:keepLines w:val="0"/>
              <w:widowControl w:val="0"/>
              <w:numPr>
                <w:ilvl w:val="0"/>
                <w:numId w:val="5"/>
              </w:numPr>
              <w:shd w:val="clear" w:color="auto" w:fill="auto"/>
              <w:tabs>
                <w:tab w:val="left" w:pos="173"/>
              </w:tabs>
              <w:bidi w:val="0"/>
              <w:spacing w:before="0" w:after="0" w:line="326" w:lineRule="exact"/>
              <w:ind w:left="0" w:right="0" w:firstLine="0"/>
              <w:jc w:val="left"/>
            </w:pPr>
            <w:r>
              <w:rPr>
                <w:color w:val="000000"/>
                <w:spacing w:val="0"/>
                <w:w w:val="100"/>
                <w:position w:val="0"/>
              </w:rPr>
              <w:t>掌握</w:t>
            </w:r>
            <w:r>
              <w:rPr>
                <w:rFonts w:ascii="Times New Roman" w:hAnsi="Times New Roman" w:eastAsia="Times New Roman" w:cs="Times New Roman"/>
                <w:color w:val="000000"/>
                <w:spacing w:val="0"/>
                <w:w w:val="100"/>
                <w:position w:val="0"/>
              </w:rPr>
              <w:t>2</w:t>
            </w:r>
            <w:r>
              <w:rPr>
                <w:color w:val="000000"/>
                <w:spacing w:val="0"/>
                <w:w w:val="100"/>
                <w:position w:val="0"/>
              </w:rPr>
              <w:t>项及以上体育技能并积极参加学校运动会，或获得区级以上体育竞赛奖项。</w:t>
            </w:r>
          </w:p>
          <w:p>
            <w:pPr>
              <w:pStyle w:val="7"/>
              <w:keepNext w:val="0"/>
              <w:keepLines w:val="0"/>
              <w:widowControl w:val="0"/>
              <w:numPr>
                <w:ilvl w:val="0"/>
                <w:numId w:val="5"/>
              </w:numPr>
              <w:shd w:val="clear" w:color="auto" w:fill="auto"/>
              <w:tabs>
                <w:tab w:val="left" w:pos="158"/>
              </w:tabs>
              <w:bidi w:val="0"/>
              <w:spacing w:before="0" w:after="0" w:line="326" w:lineRule="exact"/>
              <w:ind w:left="0" w:right="0" w:firstLine="0"/>
              <w:jc w:val="left"/>
            </w:pPr>
            <w:r>
              <w:rPr>
                <w:color w:val="000000"/>
                <w:spacing w:val="0"/>
                <w:w w:val="100"/>
                <w:position w:val="0"/>
              </w:rPr>
              <w:t>积极参加学校组织的心理健康教育、安全教育 和校外安全实践活动，参加应急疏散演练</w:t>
            </w:r>
            <w:r>
              <w:rPr>
                <w:rFonts w:ascii="Times New Roman" w:hAnsi="Times New Roman" w:eastAsia="Times New Roman" w:cs="Times New Roman"/>
                <w:color w:val="000000"/>
                <w:spacing w:val="0"/>
                <w:w w:val="100"/>
                <w:position w:val="0"/>
              </w:rPr>
              <w:t>2</w:t>
            </w:r>
            <w:r>
              <w:rPr>
                <w:color w:val="000000"/>
                <w:spacing w:val="0"/>
                <w:w w:val="100"/>
                <w:position w:val="0"/>
              </w:rPr>
              <w:t>次及 以上。</w:t>
            </w:r>
          </w:p>
          <w:p>
            <w:pPr>
              <w:pStyle w:val="7"/>
              <w:keepNext w:val="0"/>
              <w:keepLines w:val="0"/>
              <w:widowControl w:val="0"/>
              <w:numPr>
                <w:ilvl w:val="0"/>
                <w:numId w:val="5"/>
              </w:numPr>
              <w:shd w:val="clear" w:color="auto" w:fill="auto"/>
              <w:tabs>
                <w:tab w:val="left" w:pos="158"/>
              </w:tabs>
              <w:bidi w:val="0"/>
              <w:spacing w:before="0" w:after="0" w:line="326" w:lineRule="exact"/>
              <w:ind w:left="0" w:right="0" w:firstLine="0"/>
              <w:jc w:val="left"/>
            </w:pPr>
            <w:r>
              <w:rPr>
                <w:color w:val="000000"/>
                <w:spacing w:val="0"/>
                <w:w w:val="100"/>
                <w:position w:val="0"/>
              </w:rPr>
              <w:t>沟通能力和合作能力较强，人际关系融洽。</w:t>
            </w:r>
          </w:p>
        </w:tc>
        <w:tc>
          <w:tcPr>
            <w:tcW w:w="3010" w:type="dxa"/>
            <w:vMerge w:val="restart"/>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numPr>
                <w:ilvl w:val="0"/>
                <w:numId w:val="6"/>
              </w:numPr>
              <w:shd w:val="clear" w:color="auto" w:fill="auto"/>
              <w:tabs>
                <w:tab w:val="left" w:pos="158"/>
              </w:tabs>
              <w:bidi w:val="0"/>
              <w:spacing w:before="0" w:after="0" w:line="324" w:lineRule="exact"/>
              <w:ind w:left="0" w:right="0" w:firstLine="0"/>
              <w:jc w:val="left"/>
            </w:pPr>
            <w:r>
              <w:rPr>
                <w:color w:val="000000"/>
                <w:spacing w:val="0"/>
                <w:w w:val="100"/>
                <w:position w:val="0"/>
              </w:rPr>
              <w:t>将每学年《国家学生体质健 康标准》测试成绩作为两个学 期的数据纳入评价。</w:t>
            </w:r>
          </w:p>
          <w:p>
            <w:pPr>
              <w:pStyle w:val="7"/>
              <w:keepNext w:val="0"/>
              <w:keepLines w:val="0"/>
              <w:widowControl w:val="0"/>
              <w:numPr>
                <w:ilvl w:val="0"/>
                <w:numId w:val="6"/>
              </w:numPr>
              <w:shd w:val="clear" w:color="auto" w:fill="auto"/>
              <w:tabs>
                <w:tab w:val="left" w:pos="166"/>
              </w:tabs>
              <w:bidi w:val="0"/>
              <w:spacing w:before="0" w:after="0" w:line="328" w:lineRule="exact"/>
              <w:ind w:left="0" w:right="0" w:firstLine="0"/>
              <w:jc w:val="left"/>
            </w:pPr>
            <w:r>
              <w:rPr>
                <w:color w:val="000000"/>
                <w:spacing w:val="0"/>
                <w:w w:val="100"/>
                <w:position w:val="0"/>
              </w:rPr>
              <w:t>教师、同学、家长及其他社 会人士的推荐意见。</w:t>
            </w:r>
          </w:p>
          <w:p>
            <w:pPr>
              <w:pStyle w:val="7"/>
              <w:keepNext w:val="0"/>
              <w:keepLines w:val="0"/>
              <w:widowControl w:val="0"/>
              <w:numPr>
                <w:ilvl w:val="0"/>
                <w:numId w:val="6"/>
              </w:numPr>
              <w:shd w:val="clear" w:color="auto" w:fill="auto"/>
              <w:tabs>
                <w:tab w:val="left" w:pos="173"/>
              </w:tabs>
              <w:bidi w:val="0"/>
              <w:spacing w:before="0" w:after="0" w:line="328" w:lineRule="exact"/>
              <w:ind w:left="0" w:right="0" w:firstLine="0"/>
              <w:jc w:val="left"/>
            </w:pPr>
            <w:r>
              <w:rPr>
                <w:color w:val="000000"/>
                <w:spacing w:val="0"/>
                <w:w w:val="100"/>
                <w:position w:val="0"/>
              </w:rPr>
              <w:t>学习活动、体育锻炼活动规 划书。</w:t>
            </w:r>
          </w:p>
        </w:tc>
      </w:tr>
      <w:tr>
        <w:tblPrEx>
          <w:tblLayout w:type="fixed"/>
          <w:tblCellMar>
            <w:top w:w="0" w:type="dxa"/>
            <w:left w:w="10" w:type="dxa"/>
            <w:bottom w:w="0" w:type="dxa"/>
            <w:right w:w="10" w:type="dxa"/>
          </w:tblCellMar>
        </w:tblPrEx>
        <w:trPr>
          <w:trHeight w:val="1001" w:hRule="exact"/>
          <w:jc w:val="center"/>
        </w:trPr>
        <w:tc>
          <w:tcPr>
            <w:tcW w:w="2052" w:type="dxa"/>
            <w:vMerge w:val="continue"/>
            <w:tcBorders>
              <w:left w:val="single" w:color="auto" w:sz="4" w:space="0"/>
            </w:tcBorders>
            <w:shd w:val="clear" w:color="auto" w:fill="FFFFFF"/>
            <w:vAlign w:val="center"/>
          </w:tcP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31" w:lineRule="exact"/>
              <w:ind w:left="0" w:right="0" w:firstLine="0"/>
              <w:jc w:val="left"/>
            </w:pPr>
            <w:r>
              <w:rPr>
                <w:color w:val="000000"/>
                <w:spacing w:val="0"/>
                <w:w w:val="100"/>
                <w:position w:val="0"/>
              </w:rPr>
              <w:t>健康 生活</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31" w:lineRule="exact"/>
              <w:ind w:left="0" w:right="0" w:firstLine="0"/>
              <w:jc w:val="both"/>
            </w:pPr>
            <w:r>
              <w:rPr>
                <w:color w:val="000000"/>
                <w:spacing w:val="0"/>
                <w:w w:val="100"/>
                <w:position w:val="0"/>
              </w:rPr>
              <w:t>学生日常及每天一小时校园体育运动表现，特长项目及体育竞赛表现，起居饮食情况等。</w:t>
            </w:r>
          </w:p>
        </w:tc>
        <w:tc>
          <w:tcPr>
            <w:tcW w:w="4622" w:type="dxa"/>
            <w:vMerge w:val="continue"/>
            <w:tcBorders>
              <w:left w:val="single" w:color="auto" w:sz="4" w:space="0"/>
            </w:tcBorders>
            <w:shd w:val="clear" w:color="auto" w:fill="FFFFFF"/>
            <w:vAlign w:val="top"/>
          </w:tcPr>
          <w:p/>
        </w:tc>
        <w:tc>
          <w:tcPr>
            <w:tcW w:w="3010" w:type="dxa"/>
            <w:vMerge w:val="continue"/>
            <w:tcBorders>
              <w:left w:val="single" w:color="auto" w:sz="4" w:space="0"/>
              <w:right w:val="single" w:color="auto" w:sz="4" w:space="0"/>
            </w:tcBorders>
            <w:shd w:val="clear" w:color="auto" w:fill="FFFFFF"/>
            <w:vAlign w:val="top"/>
          </w:tcPr>
          <w:p/>
        </w:tc>
      </w:tr>
      <w:tr>
        <w:tblPrEx>
          <w:tblLayout w:type="fixed"/>
          <w:tblCellMar>
            <w:top w:w="0" w:type="dxa"/>
            <w:left w:w="10" w:type="dxa"/>
            <w:bottom w:w="0" w:type="dxa"/>
            <w:right w:w="10" w:type="dxa"/>
          </w:tblCellMar>
        </w:tblPrEx>
        <w:trPr>
          <w:trHeight w:val="857" w:hRule="exact"/>
          <w:jc w:val="center"/>
        </w:trPr>
        <w:tc>
          <w:tcPr>
            <w:tcW w:w="2052" w:type="dxa"/>
            <w:vMerge w:val="continue"/>
            <w:tcBorders>
              <w:left w:val="single" w:color="auto" w:sz="4" w:space="0"/>
            </w:tcBorders>
            <w:shd w:val="clear" w:color="auto" w:fill="FFFFFF"/>
            <w:vAlign w:val="center"/>
          </w:tcPr>
          <w:p/>
        </w:tc>
        <w:tc>
          <w:tcPr>
            <w:tcW w:w="648"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80" w:line="240" w:lineRule="auto"/>
              <w:ind w:left="0" w:right="0" w:firstLine="0"/>
              <w:jc w:val="left"/>
            </w:pPr>
            <w:r>
              <w:rPr>
                <w:color w:val="000000"/>
                <w:spacing w:val="0"/>
                <w:w w:val="100"/>
                <w:position w:val="0"/>
              </w:rPr>
              <w:t>安全</w:t>
            </w: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rPr>
              <w:t>素养</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24" w:lineRule="exact"/>
              <w:ind w:left="0" w:right="0" w:firstLine="0"/>
              <w:jc w:val="both"/>
            </w:pPr>
            <w:r>
              <w:rPr>
                <w:color w:val="000000"/>
                <w:spacing w:val="0"/>
                <w:w w:val="100"/>
                <w:position w:val="0"/>
              </w:rPr>
              <w:t>学生掌握安全知识、树立安全意识、形成必要 的自救与互救基本技能的情况和事例。</w:t>
            </w:r>
          </w:p>
        </w:tc>
        <w:tc>
          <w:tcPr>
            <w:tcW w:w="4622" w:type="dxa"/>
            <w:vMerge w:val="continue"/>
            <w:tcBorders>
              <w:left w:val="single" w:color="auto" w:sz="4" w:space="0"/>
            </w:tcBorders>
            <w:shd w:val="clear" w:color="auto" w:fill="FFFFFF"/>
            <w:vAlign w:val="top"/>
          </w:tcPr>
          <w:p/>
        </w:tc>
        <w:tc>
          <w:tcPr>
            <w:tcW w:w="3010" w:type="dxa"/>
            <w:vMerge w:val="continue"/>
            <w:tcBorders>
              <w:left w:val="single" w:color="auto" w:sz="4" w:space="0"/>
              <w:right w:val="single" w:color="auto" w:sz="4" w:space="0"/>
            </w:tcBorders>
            <w:shd w:val="clear" w:color="auto" w:fill="FFFFFF"/>
            <w:vAlign w:val="top"/>
          </w:tcPr>
          <w:p/>
        </w:tc>
      </w:tr>
      <w:tr>
        <w:tblPrEx>
          <w:tblLayout w:type="fixed"/>
          <w:tblCellMar>
            <w:top w:w="0" w:type="dxa"/>
            <w:left w:w="10" w:type="dxa"/>
            <w:bottom w:w="0" w:type="dxa"/>
            <w:right w:w="10" w:type="dxa"/>
          </w:tblCellMar>
        </w:tblPrEx>
        <w:trPr>
          <w:trHeight w:val="1030" w:hRule="exact"/>
          <w:jc w:val="center"/>
        </w:trPr>
        <w:tc>
          <w:tcPr>
            <w:tcW w:w="2052" w:type="dxa"/>
            <w:vMerge w:val="continue"/>
            <w:tcBorders>
              <w:left w:val="single" w:color="auto" w:sz="4" w:space="0"/>
              <w:bottom w:val="single" w:color="auto" w:sz="4" w:space="0"/>
            </w:tcBorders>
            <w:shd w:val="clear" w:color="auto" w:fill="FFFFFF"/>
            <w:vAlign w:val="center"/>
          </w:tcPr>
          <w:p/>
        </w:tc>
        <w:tc>
          <w:tcPr>
            <w:tcW w:w="648" w:type="dxa"/>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100" w:line="240" w:lineRule="auto"/>
              <w:ind w:left="0" w:right="0" w:firstLine="0"/>
              <w:jc w:val="left"/>
            </w:pPr>
            <w:r>
              <w:rPr>
                <w:color w:val="000000"/>
                <w:spacing w:val="0"/>
                <w:w w:val="100"/>
                <w:position w:val="0"/>
              </w:rPr>
              <w:t>心理</w:t>
            </w: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rPr>
              <w:t>健康</w:t>
            </w:r>
          </w:p>
        </w:tc>
        <w:tc>
          <w:tcPr>
            <w:tcW w:w="4392"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324" w:lineRule="exact"/>
              <w:ind w:left="0" w:right="0" w:firstLine="0"/>
              <w:jc w:val="both"/>
            </w:pPr>
            <w:r>
              <w:rPr>
                <w:color w:val="000000"/>
                <w:spacing w:val="0"/>
                <w:w w:val="100"/>
                <w:position w:val="0"/>
              </w:rPr>
              <w:t>学生自我认知、人际关系、情绪特点、认知方 式和青春期适应等。</w:t>
            </w:r>
          </w:p>
        </w:tc>
        <w:tc>
          <w:tcPr>
            <w:tcW w:w="4622" w:type="dxa"/>
            <w:vMerge w:val="continue"/>
            <w:tcBorders>
              <w:left w:val="single" w:color="auto" w:sz="4" w:space="0"/>
              <w:bottom w:val="single" w:color="auto" w:sz="4" w:space="0"/>
            </w:tcBorders>
            <w:shd w:val="clear" w:color="auto" w:fill="FFFFFF"/>
            <w:vAlign w:val="top"/>
          </w:tcPr>
          <w:p/>
        </w:tc>
        <w:tc>
          <w:tcPr>
            <w:tcW w:w="3010" w:type="dxa"/>
            <w:vMerge w:val="continue"/>
            <w:tcBorders>
              <w:left w:val="single" w:color="auto" w:sz="4" w:space="0"/>
              <w:bottom w:val="single" w:color="auto" w:sz="4" w:space="0"/>
              <w:right w:val="single" w:color="auto" w:sz="4" w:space="0"/>
            </w:tcBorders>
            <w:shd w:val="clear" w:color="auto" w:fill="FFFFFF"/>
            <w:vAlign w:val="top"/>
          </w:tcPr>
          <w:p/>
        </w:tc>
      </w:tr>
    </w:tbl>
    <w:p>
      <w:pPr>
        <w:widowControl w:val="0"/>
        <w:spacing w:after="319" w:line="1" w:lineRule="exact"/>
      </w:pPr>
    </w:p>
    <w:p>
      <w:pPr>
        <w:pStyle w:val="8"/>
        <w:keepNext/>
        <w:keepLines/>
        <w:widowControl w:val="0"/>
        <w:shd w:val="clear" w:color="auto" w:fill="auto"/>
        <w:bidi w:val="0"/>
        <w:spacing w:before="0" w:after="0" w:line="240" w:lineRule="auto"/>
        <w:ind w:left="0" w:right="0" w:firstLine="380"/>
        <w:jc w:val="left"/>
        <w:rPr>
          <w:sz w:val="26"/>
          <w:szCs w:val="26"/>
        </w:rPr>
      </w:pPr>
      <w:bookmarkStart w:id="3" w:name="bookmark43"/>
      <w:bookmarkStart w:id="4" w:name="bookmark42"/>
      <w:bookmarkStart w:id="5" w:name="bookmark44"/>
      <w:r>
        <w:rPr>
          <w:color w:val="000000"/>
          <w:spacing w:val="0"/>
          <w:w w:val="100"/>
          <w:position w:val="0"/>
          <w:sz w:val="26"/>
          <w:szCs w:val="26"/>
          <w:lang w:val="en-US" w:eastAsia="en-US" w:bidi="en-US"/>
        </w:rPr>
        <w:t>-</w:t>
      </w:r>
      <w:r>
        <w:rPr>
          <w:color w:val="000000"/>
          <w:spacing w:val="0"/>
          <w:w w:val="100"/>
          <w:position w:val="0"/>
          <w:sz w:val="26"/>
          <w:szCs w:val="26"/>
        </w:rPr>
        <w:t>12 -</w:t>
      </w:r>
      <w:bookmarkEnd w:id="3"/>
      <w:bookmarkEnd w:id="4"/>
      <w:bookmarkEnd w:id="5"/>
      <w:r>
        <w:br w:type="page"/>
      </w:r>
    </w:p>
    <w:tbl>
      <w:tblPr>
        <w:tblStyle w:val="3"/>
        <w:tblW w:w="14753" w:type="dxa"/>
        <w:jc w:val="center"/>
        <w:tblInd w:w="0" w:type="dxa"/>
        <w:tblLayout w:type="fixed"/>
        <w:tblCellMar>
          <w:top w:w="0" w:type="dxa"/>
          <w:left w:w="10" w:type="dxa"/>
          <w:bottom w:w="0" w:type="dxa"/>
          <w:right w:w="10" w:type="dxa"/>
        </w:tblCellMar>
      </w:tblPr>
      <w:tblGrid>
        <w:gridCol w:w="2066"/>
        <w:gridCol w:w="641"/>
        <w:gridCol w:w="4392"/>
        <w:gridCol w:w="4637"/>
        <w:gridCol w:w="3017"/>
      </w:tblGrid>
      <w:tr>
        <w:tblPrEx>
          <w:tblLayout w:type="fixed"/>
          <w:tblCellMar>
            <w:top w:w="0" w:type="dxa"/>
            <w:left w:w="10" w:type="dxa"/>
            <w:bottom w:w="0" w:type="dxa"/>
            <w:right w:w="10" w:type="dxa"/>
          </w:tblCellMar>
        </w:tblPrEx>
        <w:trPr>
          <w:trHeight w:val="1692" w:hRule="exact"/>
          <w:jc w:val="center"/>
        </w:trPr>
        <w:tc>
          <w:tcPr>
            <w:tcW w:w="2066"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4" w:lineRule="exact"/>
              <w:ind w:left="0" w:right="0" w:firstLine="0"/>
              <w:jc w:val="center"/>
            </w:pPr>
            <w:r>
              <w:rPr>
                <w:color w:val="000000"/>
                <w:spacing w:val="0"/>
                <w:w w:val="100"/>
                <w:position w:val="0"/>
              </w:rPr>
              <w:t>艺 术 素 养</w:t>
            </w: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0" w:lineRule="exact"/>
              <w:ind w:left="0" w:right="0" w:firstLine="0"/>
              <w:jc w:val="center"/>
            </w:pPr>
            <w:r>
              <w:rPr>
                <w:color w:val="000000"/>
                <w:spacing w:val="0"/>
                <w:w w:val="100"/>
                <w:position w:val="0"/>
              </w:rPr>
              <w:t>艺术 体验</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5" w:lineRule="exact"/>
              <w:ind w:left="0" w:right="0" w:firstLine="0"/>
              <w:jc w:val="both"/>
            </w:pPr>
            <w:r>
              <w:rPr>
                <w:color w:val="000000"/>
                <w:spacing w:val="0"/>
                <w:w w:val="100"/>
                <w:position w:val="0"/>
              </w:rPr>
              <w:t>学生参加艺术活动提高艺术素养，包括参观艺 术场馆、参加校外艺术学习、观看艺术演出展 览、参与校内及社会艺术活动等方面的活动记 录，以及其他日常生活中形成艺术体验的记 录。</w:t>
            </w:r>
          </w:p>
        </w:tc>
        <w:tc>
          <w:tcPr>
            <w:tcW w:w="4637" w:type="dxa"/>
            <w:vMerge w:val="restart"/>
            <w:tcBorders>
              <w:top w:val="single" w:color="auto" w:sz="4" w:space="0"/>
              <w:left w:val="single" w:color="auto" w:sz="4" w:space="0"/>
            </w:tcBorders>
            <w:shd w:val="clear" w:color="auto" w:fill="FFFFFF"/>
            <w:vAlign w:val="center"/>
          </w:tcPr>
          <w:p>
            <w:pPr>
              <w:pStyle w:val="7"/>
              <w:keepNext w:val="0"/>
              <w:keepLines w:val="0"/>
              <w:widowControl w:val="0"/>
              <w:numPr>
                <w:ilvl w:val="0"/>
                <w:numId w:val="0"/>
              </w:numPr>
              <w:shd w:val="clear" w:color="auto" w:fill="auto"/>
              <w:tabs>
                <w:tab w:val="left" w:pos="144"/>
              </w:tabs>
              <w:bidi w:val="0"/>
              <w:spacing w:before="0" w:after="0" w:line="367" w:lineRule="exact"/>
              <w:ind w:leftChars="0" w:right="0" w:rightChars="0"/>
              <w:jc w:val="left"/>
            </w:pPr>
            <w:r>
              <w:rPr>
                <w:rFonts w:hint="eastAsia"/>
                <w:color w:val="000000"/>
                <w:spacing w:val="0"/>
                <w:w w:val="100"/>
                <w:position w:val="0"/>
                <w:lang w:val="en-US" w:eastAsia="zh-CN"/>
              </w:rPr>
              <w:t>1.</w:t>
            </w:r>
            <w:r>
              <w:rPr>
                <w:color w:val="000000"/>
                <w:spacing w:val="0"/>
                <w:w w:val="100"/>
                <w:position w:val="0"/>
              </w:rPr>
              <w:t>艺术课程学习的出勤率</w:t>
            </w:r>
            <w:r>
              <w:rPr>
                <w:rFonts w:ascii="Times New Roman" w:hAnsi="Times New Roman" w:eastAsia="Times New Roman" w:cs="Times New Roman"/>
                <w:color w:val="000000"/>
                <w:spacing w:val="0"/>
                <w:w w:val="100"/>
                <w:position w:val="0"/>
              </w:rPr>
              <w:t>100%</w:t>
            </w:r>
            <w:r>
              <w:rPr>
                <w:color w:val="000000"/>
                <w:spacing w:val="0"/>
                <w:w w:val="100"/>
                <w:position w:val="0"/>
              </w:rPr>
              <w:t>。</w:t>
            </w:r>
          </w:p>
          <w:p>
            <w:pPr>
              <w:pStyle w:val="7"/>
              <w:keepNext w:val="0"/>
              <w:keepLines w:val="0"/>
              <w:widowControl w:val="0"/>
              <w:numPr>
                <w:ilvl w:val="0"/>
                <w:numId w:val="0"/>
              </w:numPr>
              <w:shd w:val="clear" w:color="auto" w:fill="auto"/>
              <w:tabs>
                <w:tab w:val="left" w:pos="158"/>
              </w:tabs>
              <w:bidi w:val="0"/>
              <w:spacing w:before="0" w:after="0" w:line="367" w:lineRule="exact"/>
              <w:ind w:leftChars="0" w:right="0" w:rightChars="0"/>
              <w:jc w:val="left"/>
            </w:pPr>
            <w:r>
              <w:rPr>
                <w:rFonts w:hint="eastAsia"/>
                <w:color w:val="000000"/>
                <w:spacing w:val="0"/>
                <w:w w:val="100"/>
                <w:position w:val="0"/>
                <w:lang w:val="en-US" w:eastAsia="zh-CN"/>
              </w:rPr>
              <w:t>2.</w:t>
            </w:r>
            <w:r>
              <w:rPr>
                <w:color w:val="000000"/>
                <w:spacing w:val="0"/>
                <w:w w:val="100"/>
                <w:position w:val="0"/>
              </w:rPr>
              <w:t>艺术课程学习任务完成率</w:t>
            </w:r>
            <w:r>
              <w:rPr>
                <w:rFonts w:ascii="Times New Roman" w:hAnsi="Times New Roman" w:eastAsia="Times New Roman" w:cs="Times New Roman"/>
                <w:color w:val="000000"/>
                <w:spacing w:val="0"/>
                <w:w w:val="100"/>
                <w:position w:val="0"/>
                <w:lang w:val="en-US" w:eastAsia="en-US" w:bidi="en-US"/>
              </w:rPr>
              <w:t>100%o</w:t>
            </w:r>
          </w:p>
          <w:p>
            <w:pPr>
              <w:pStyle w:val="7"/>
              <w:keepNext w:val="0"/>
              <w:keepLines w:val="0"/>
              <w:widowControl w:val="0"/>
              <w:numPr>
                <w:ilvl w:val="0"/>
                <w:numId w:val="0"/>
              </w:numPr>
              <w:shd w:val="clear" w:color="auto" w:fill="auto"/>
              <w:tabs>
                <w:tab w:val="left" w:pos="166"/>
              </w:tabs>
              <w:bidi w:val="0"/>
              <w:spacing w:before="0" w:after="0" w:line="367" w:lineRule="exact"/>
              <w:ind w:leftChars="0" w:right="0" w:rightChars="0"/>
              <w:jc w:val="left"/>
              <w:rPr>
                <w:color w:val="FF0000"/>
              </w:rPr>
            </w:pPr>
            <w:r>
              <w:rPr>
                <w:rFonts w:hint="eastAsia"/>
                <w:color w:val="FF0000"/>
                <w:spacing w:val="0"/>
                <w:w w:val="100"/>
                <w:position w:val="0"/>
                <w:lang w:val="en-US" w:eastAsia="zh-CN"/>
              </w:rPr>
              <w:t>3.</w:t>
            </w:r>
            <w:r>
              <w:rPr>
                <w:color w:val="FF0000"/>
                <w:spacing w:val="0"/>
                <w:w w:val="100"/>
                <w:position w:val="0"/>
              </w:rPr>
              <w:t>掌握</w:t>
            </w:r>
            <w:r>
              <w:rPr>
                <w:rFonts w:ascii="Times New Roman" w:hAnsi="Times New Roman" w:eastAsia="Times New Roman" w:cs="Times New Roman"/>
                <w:color w:val="FF0000"/>
                <w:spacing w:val="0"/>
                <w:w w:val="100"/>
                <w:position w:val="0"/>
              </w:rPr>
              <w:t>1</w:t>
            </w:r>
            <w:r>
              <w:rPr>
                <w:color w:val="FF0000"/>
                <w:spacing w:val="0"/>
                <w:w w:val="100"/>
                <w:position w:val="0"/>
              </w:rPr>
              <w:t>项艺术特长。</w:t>
            </w:r>
            <w:r>
              <w:rPr>
                <w:rFonts w:hint="eastAsia"/>
                <w:color w:val="FF0000"/>
                <w:spacing w:val="0"/>
                <w:w w:val="100"/>
                <w:position w:val="0"/>
                <w:lang w:eastAsia="zh-CN"/>
              </w:rPr>
              <w:t>（</w:t>
            </w:r>
            <w:r>
              <w:rPr>
                <w:rFonts w:hint="eastAsia"/>
                <w:color w:val="FF0000"/>
                <w:spacing w:val="0"/>
                <w:w w:val="100"/>
                <w:position w:val="0"/>
                <w:lang w:val="en-US" w:eastAsia="zh-CN"/>
              </w:rPr>
              <w:t>可以选择</w:t>
            </w:r>
            <w:r>
              <w:rPr>
                <w:rFonts w:hint="eastAsia"/>
                <w:color w:val="FF0000"/>
                <w:spacing w:val="0"/>
                <w:w w:val="100"/>
                <w:position w:val="0"/>
                <w:lang w:eastAsia="zh-CN"/>
              </w:rPr>
              <w:t>）</w:t>
            </w:r>
          </w:p>
          <w:p>
            <w:pPr>
              <w:pStyle w:val="7"/>
              <w:keepNext w:val="0"/>
              <w:keepLines w:val="0"/>
              <w:widowControl w:val="0"/>
              <w:numPr>
                <w:ilvl w:val="0"/>
                <w:numId w:val="0"/>
              </w:numPr>
              <w:shd w:val="clear" w:color="auto" w:fill="auto"/>
              <w:tabs>
                <w:tab w:val="left" w:pos="166"/>
              </w:tabs>
              <w:bidi w:val="0"/>
              <w:spacing w:before="0" w:after="0" w:line="367" w:lineRule="exact"/>
              <w:ind w:leftChars="0" w:right="0" w:rightChars="0"/>
              <w:jc w:val="left"/>
              <w:rPr>
                <w:color w:val="FF0000"/>
              </w:rPr>
            </w:pPr>
            <w:r>
              <w:rPr>
                <w:rFonts w:hint="eastAsia"/>
                <w:color w:val="FF0000"/>
                <w:spacing w:val="0"/>
                <w:w w:val="100"/>
                <w:position w:val="0"/>
                <w:lang w:val="en-US" w:eastAsia="zh-CN"/>
              </w:rPr>
              <w:t>4.</w:t>
            </w:r>
            <w:r>
              <w:rPr>
                <w:color w:val="FF0000"/>
                <w:spacing w:val="0"/>
                <w:w w:val="100"/>
                <w:position w:val="0"/>
              </w:rPr>
              <w:t>参加各类艺术活动</w:t>
            </w:r>
            <w:r>
              <w:rPr>
                <w:rFonts w:ascii="Times New Roman" w:hAnsi="Times New Roman" w:eastAsia="Times New Roman" w:cs="Times New Roman"/>
                <w:color w:val="FF0000"/>
                <w:spacing w:val="0"/>
                <w:w w:val="100"/>
                <w:position w:val="0"/>
              </w:rPr>
              <w:t>3</w:t>
            </w:r>
            <w:r>
              <w:rPr>
                <w:color w:val="FF0000"/>
                <w:spacing w:val="0"/>
                <w:w w:val="100"/>
                <w:position w:val="0"/>
              </w:rPr>
              <w:t>次及以上。</w:t>
            </w:r>
            <w:r>
              <w:rPr>
                <w:rFonts w:hint="eastAsia"/>
                <w:color w:val="FF0000"/>
                <w:spacing w:val="0"/>
                <w:w w:val="100"/>
                <w:position w:val="0"/>
                <w:lang w:eastAsia="zh-CN"/>
              </w:rPr>
              <w:t>（</w:t>
            </w:r>
            <w:r>
              <w:rPr>
                <w:rFonts w:hint="eastAsia"/>
                <w:color w:val="FF0000"/>
                <w:spacing w:val="0"/>
                <w:w w:val="100"/>
                <w:position w:val="0"/>
                <w:lang w:val="en-US" w:eastAsia="zh-CN"/>
              </w:rPr>
              <w:t>可以选择</w:t>
            </w:r>
            <w:r>
              <w:rPr>
                <w:rFonts w:hint="eastAsia"/>
                <w:color w:val="FF0000"/>
                <w:spacing w:val="0"/>
                <w:w w:val="100"/>
                <w:position w:val="0"/>
                <w:lang w:eastAsia="zh-CN"/>
              </w:rPr>
              <w:t>）</w:t>
            </w:r>
          </w:p>
          <w:p>
            <w:pPr>
              <w:pStyle w:val="7"/>
              <w:keepNext w:val="0"/>
              <w:keepLines w:val="0"/>
              <w:widowControl w:val="0"/>
              <w:numPr>
                <w:ilvl w:val="0"/>
                <w:numId w:val="0"/>
              </w:numPr>
              <w:shd w:val="clear" w:color="auto" w:fill="auto"/>
              <w:tabs>
                <w:tab w:val="left" w:pos="166"/>
              </w:tabs>
              <w:bidi w:val="0"/>
              <w:spacing w:before="0" w:after="0" w:line="367" w:lineRule="exact"/>
              <w:ind w:leftChars="0" w:right="0" w:rightChars="0"/>
              <w:jc w:val="left"/>
            </w:pPr>
            <w:r>
              <w:rPr>
                <w:rFonts w:hint="eastAsia"/>
                <w:color w:val="000000"/>
                <w:spacing w:val="0"/>
                <w:w w:val="100"/>
                <w:position w:val="0"/>
                <w:lang w:val="en-US" w:eastAsia="zh-CN"/>
              </w:rPr>
              <w:t>5.</w:t>
            </w:r>
            <w:r>
              <w:rPr>
                <w:color w:val="000000"/>
                <w:spacing w:val="0"/>
                <w:w w:val="100"/>
                <w:position w:val="0"/>
              </w:rPr>
              <w:t>参加艺术兴趣小组、艺术社团，校外艺术实践 或获得教育行政部门组织或认可的区级以上艺术 类竞赛奖励或荣誉称号</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tc>
        <w:tc>
          <w:tcPr>
            <w:tcW w:w="3017" w:type="dxa"/>
            <w:vMerge w:val="restart"/>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numPr>
                <w:ilvl w:val="0"/>
                <w:numId w:val="7"/>
              </w:numPr>
              <w:shd w:val="clear" w:color="auto" w:fill="auto"/>
              <w:tabs>
                <w:tab w:val="left" w:pos="137"/>
              </w:tabs>
              <w:bidi w:val="0"/>
              <w:spacing w:before="80" w:after="0" w:line="240" w:lineRule="auto"/>
              <w:ind w:left="0" w:right="0" w:firstLine="0"/>
              <w:jc w:val="left"/>
            </w:pPr>
            <w:r>
              <w:rPr>
                <w:color w:val="000000"/>
                <w:spacing w:val="0"/>
                <w:w w:val="100"/>
                <w:position w:val="0"/>
              </w:rPr>
              <w:t>个人创作的艺术作品。</w:t>
            </w:r>
          </w:p>
          <w:p>
            <w:pPr>
              <w:pStyle w:val="7"/>
              <w:keepNext w:val="0"/>
              <w:keepLines w:val="0"/>
              <w:widowControl w:val="0"/>
              <w:numPr>
                <w:ilvl w:val="0"/>
                <w:numId w:val="7"/>
              </w:numPr>
              <w:shd w:val="clear" w:color="auto" w:fill="auto"/>
              <w:tabs>
                <w:tab w:val="left" w:pos="166"/>
              </w:tabs>
              <w:bidi w:val="0"/>
              <w:spacing w:before="0" w:after="0" w:line="331" w:lineRule="exact"/>
              <w:ind w:left="0" w:right="0" w:firstLine="0"/>
              <w:jc w:val="left"/>
            </w:pPr>
            <w:r>
              <w:rPr>
                <w:color w:val="000000"/>
                <w:spacing w:val="0"/>
                <w:w w:val="100"/>
                <w:position w:val="0"/>
              </w:rPr>
              <w:t>参加艺术活动、艺术表演的证明或表演照片、视频。</w:t>
            </w:r>
          </w:p>
          <w:p>
            <w:pPr>
              <w:pStyle w:val="7"/>
              <w:keepNext w:val="0"/>
              <w:keepLines w:val="0"/>
              <w:widowControl w:val="0"/>
              <w:numPr>
                <w:ilvl w:val="0"/>
                <w:numId w:val="7"/>
              </w:numPr>
              <w:shd w:val="clear" w:color="auto" w:fill="auto"/>
              <w:tabs>
                <w:tab w:val="left" w:pos="158"/>
              </w:tabs>
              <w:bidi w:val="0"/>
              <w:spacing w:before="0" w:after="0" w:line="331" w:lineRule="exact"/>
              <w:ind w:left="0" w:right="0" w:firstLine="0"/>
              <w:jc w:val="left"/>
            </w:pPr>
            <w:r>
              <w:rPr>
                <w:color w:val="000000"/>
                <w:spacing w:val="0"/>
                <w:w w:val="100"/>
                <w:position w:val="0"/>
              </w:rPr>
              <w:t>其他爱好、特长的展示证明。</w:t>
            </w:r>
          </w:p>
        </w:tc>
      </w:tr>
      <w:tr>
        <w:tblPrEx>
          <w:tblLayout w:type="fixed"/>
          <w:tblCellMar>
            <w:top w:w="0" w:type="dxa"/>
            <w:left w:w="10" w:type="dxa"/>
            <w:bottom w:w="0" w:type="dxa"/>
            <w:right w:w="10" w:type="dxa"/>
          </w:tblCellMar>
        </w:tblPrEx>
        <w:trPr>
          <w:trHeight w:val="994" w:hRule="exact"/>
          <w:jc w:val="center"/>
        </w:trPr>
        <w:tc>
          <w:tcPr>
            <w:tcW w:w="2066" w:type="dxa"/>
            <w:vMerge w:val="continue"/>
            <w:tcBorders>
              <w:left w:val="single" w:color="auto" w:sz="4" w:space="0"/>
            </w:tcBorders>
            <w:shd w:val="clear" w:color="auto" w:fill="FFFFFF"/>
            <w:vAlign w:val="center"/>
          </w:tcP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31" w:lineRule="exact"/>
              <w:ind w:left="0" w:right="0" w:firstLine="0"/>
              <w:jc w:val="center"/>
            </w:pPr>
            <w:r>
              <w:rPr>
                <w:color w:val="000000"/>
                <w:spacing w:val="0"/>
                <w:w w:val="100"/>
                <w:position w:val="0"/>
              </w:rPr>
              <w:t>艺术 特长</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28" w:lineRule="exact"/>
              <w:ind w:left="0" w:right="0" w:firstLine="0"/>
              <w:jc w:val="both"/>
            </w:pPr>
            <w:r>
              <w:rPr>
                <w:color w:val="000000"/>
                <w:spacing w:val="0"/>
                <w:w w:val="100"/>
                <w:position w:val="0"/>
              </w:rPr>
              <w:t>学生在艺术领域具备的特长，参加艺术展演、比赛的情况，形成了有代表性的艺术创作成果等。</w:t>
            </w:r>
          </w:p>
        </w:tc>
        <w:tc>
          <w:tcPr>
            <w:tcW w:w="4637" w:type="dxa"/>
            <w:vMerge w:val="continue"/>
            <w:tcBorders>
              <w:left w:val="single" w:color="auto" w:sz="4" w:space="0"/>
            </w:tcBorders>
            <w:shd w:val="clear" w:color="auto" w:fill="FFFFFF"/>
            <w:vAlign w:val="center"/>
          </w:tcPr>
          <w:p>
            <w:pPr>
              <w:jc w:val="left"/>
            </w:pPr>
          </w:p>
        </w:tc>
        <w:tc>
          <w:tcPr>
            <w:tcW w:w="3017" w:type="dxa"/>
            <w:vMerge w:val="continue"/>
            <w:tcBorders>
              <w:left w:val="single" w:color="auto" w:sz="4" w:space="0"/>
              <w:right w:val="single" w:color="auto" w:sz="4" w:space="0"/>
            </w:tcBorders>
            <w:shd w:val="clear" w:color="auto" w:fill="FFFFFF"/>
            <w:vAlign w:val="top"/>
          </w:tcPr>
          <w:p>
            <w:pPr>
              <w:jc w:val="left"/>
            </w:pPr>
          </w:p>
        </w:tc>
      </w:tr>
      <w:tr>
        <w:tblPrEx>
          <w:tblLayout w:type="fixed"/>
          <w:tblCellMar>
            <w:top w:w="0" w:type="dxa"/>
            <w:left w:w="10" w:type="dxa"/>
            <w:bottom w:w="0" w:type="dxa"/>
            <w:right w:w="10" w:type="dxa"/>
          </w:tblCellMar>
        </w:tblPrEx>
        <w:trPr>
          <w:trHeight w:val="1282" w:hRule="exact"/>
          <w:jc w:val="center"/>
        </w:trPr>
        <w:tc>
          <w:tcPr>
            <w:tcW w:w="2066"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2" w:lineRule="exact"/>
              <w:ind w:left="0" w:right="0" w:firstLine="0"/>
              <w:jc w:val="center"/>
            </w:pPr>
            <w:r>
              <w:rPr>
                <w:color w:val="000000"/>
                <w:spacing w:val="0"/>
                <w:w w:val="100"/>
                <w:position w:val="0"/>
              </w:rPr>
              <w:t>社 会 实 践</w:t>
            </w: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7" w:lineRule="exact"/>
              <w:ind w:left="0" w:right="0" w:firstLine="0"/>
              <w:jc w:val="center"/>
            </w:pPr>
            <w:r>
              <w:rPr>
                <w:color w:val="000000"/>
                <w:spacing w:val="0"/>
                <w:w w:val="100"/>
                <w:position w:val="0"/>
              </w:rPr>
              <w:t>社会 学习</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20" w:lineRule="exact"/>
              <w:ind w:left="0" w:right="0" w:firstLine="0"/>
              <w:jc w:val="both"/>
            </w:pPr>
            <w:r>
              <w:rPr>
                <w:color w:val="000000"/>
                <w:spacing w:val="0"/>
                <w:w w:val="100"/>
                <w:position w:val="0"/>
              </w:rPr>
              <w:t>学生参观考察各行各业组织机构、参与与年龄 特征相适应的职业体验活动情况及收获、技能 学习和社会调研等活动情况等。</w:t>
            </w:r>
          </w:p>
        </w:tc>
        <w:tc>
          <w:tcPr>
            <w:tcW w:w="4637" w:type="dxa"/>
            <w:vMerge w:val="restart"/>
            <w:tcBorders>
              <w:top w:val="single" w:color="auto" w:sz="4" w:space="0"/>
              <w:left w:val="single" w:color="auto" w:sz="4" w:space="0"/>
            </w:tcBorders>
            <w:shd w:val="clear" w:color="auto" w:fill="FFFFFF"/>
            <w:vAlign w:val="top"/>
          </w:tcPr>
          <w:p>
            <w:pPr>
              <w:pStyle w:val="7"/>
              <w:keepNext w:val="0"/>
              <w:keepLines w:val="0"/>
              <w:widowControl w:val="0"/>
              <w:numPr>
                <w:ilvl w:val="0"/>
                <w:numId w:val="8"/>
              </w:numPr>
              <w:shd w:val="clear" w:color="auto" w:fill="auto"/>
              <w:tabs>
                <w:tab w:val="left" w:pos="137"/>
              </w:tabs>
              <w:bidi w:val="0"/>
              <w:spacing w:before="0" w:after="0" w:line="362" w:lineRule="exact"/>
              <w:ind w:left="0" w:right="0" w:firstLine="0"/>
              <w:jc w:val="left"/>
            </w:pPr>
            <w:r>
              <w:rPr>
                <w:color w:val="000000"/>
                <w:spacing w:val="0"/>
                <w:w w:val="100"/>
                <w:position w:val="0"/>
              </w:rPr>
              <w:t>参加综合实践主题活动、学科活动</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p>
            <w:pPr>
              <w:pStyle w:val="7"/>
              <w:keepNext w:val="0"/>
              <w:keepLines w:val="0"/>
              <w:widowControl w:val="0"/>
              <w:numPr>
                <w:ilvl w:val="0"/>
                <w:numId w:val="8"/>
              </w:numPr>
              <w:shd w:val="clear" w:color="auto" w:fill="auto"/>
              <w:tabs>
                <w:tab w:val="left" w:pos="151"/>
              </w:tabs>
              <w:bidi w:val="0"/>
              <w:spacing w:before="0" w:after="0" w:line="362" w:lineRule="exact"/>
              <w:ind w:left="0" w:right="0" w:firstLine="0"/>
              <w:jc w:val="left"/>
            </w:pPr>
            <w:r>
              <w:rPr>
                <w:color w:val="000000"/>
                <w:spacing w:val="0"/>
                <w:w w:val="100"/>
                <w:position w:val="0"/>
              </w:rPr>
              <w:t>积极参加劳动活动，掌握基本的劳动技能，按要求完成校内值日，每周参加</w:t>
            </w:r>
            <w:r>
              <w:rPr>
                <w:rFonts w:ascii="Times New Roman" w:hAnsi="Times New Roman" w:eastAsia="Times New Roman" w:cs="Times New Roman"/>
                <w:color w:val="000000"/>
                <w:spacing w:val="0"/>
                <w:w w:val="100"/>
                <w:position w:val="0"/>
              </w:rPr>
              <w:t>2</w:t>
            </w:r>
            <w:r>
              <w:rPr>
                <w:color w:val="000000"/>
                <w:spacing w:val="0"/>
                <w:w w:val="100"/>
                <w:position w:val="0"/>
              </w:rPr>
              <w:t>次及以上的家务劳动。</w:t>
            </w:r>
          </w:p>
          <w:p>
            <w:pPr>
              <w:pStyle w:val="7"/>
              <w:keepNext w:val="0"/>
              <w:keepLines w:val="0"/>
              <w:widowControl w:val="0"/>
              <w:numPr>
                <w:ilvl w:val="0"/>
                <w:numId w:val="8"/>
              </w:numPr>
              <w:shd w:val="clear" w:color="auto" w:fill="auto"/>
              <w:tabs>
                <w:tab w:val="left" w:pos="158"/>
              </w:tabs>
              <w:bidi w:val="0"/>
              <w:spacing w:before="0" w:after="0" w:line="362" w:lineRule="exact"/>
              <w:ind w:left="0" w:right="0" w:firstLine="0"/>
              <w:jc w:val="left"/>
            </w:pPr>
            <w:r>
              <w:rPr>
                <w:color w:val="000000"/>
                <w:spacing w:val="0"/>
                <w:w w:val="100"/>
                <w:position w:val="0"/>
              </w:rPr>
              <w:t>参与研学旅行或有学校组织的校外参观学习</w:t>
            </w:r>
            <w:r>
              <w:rPr>
                <w:rFonts w:ascii="Times New Roman" w:hAnsi="Times New Roman" w:eastAsia="Times New Roman" w:cs="Times New Roman"/>
                <w:color w:val="000000"/>
                <w:spacing w:val="0"/>
                <w:w w:val="100"/>
                <w:position w:val="0"/>
              </w:rPr>
              <w:t xml:space="preserve">2 </w:t>
            </w:r>
            <w:r>
              <w:rPr>
                <w:color w:val="000000"/>
                <w:spacing w:val="0"/>
                <w:w w:val="100"/>
                <w:position w:val="0"/>
              </w:rPr>
              <w:t>次及以上。</w:t>
            </w:r>
          </w:p>
          <w:p>
            <w:pPr>
              <w:pStyle w:val="7"/>
              <w:keepNext w:val="0"/>
              <w:keepLines w:val="0"/>
              <w:widowControl w:val="0"/>
              <w:numPr>
                <w:ilvl w:val="0"/>
                <w:numId w:val="8"/>
              </w:numPr>
              <w:shd w:val="clear" w:color="auto" w:fill="auto"/>
              <w:tabs>
                <w:tab w:val="left" w:pos="166"/>
              </w:tabs>
              <w:bidi w:val="0"/>
              <w:spacing w:before="0" w:after="0" w:line="367" w:lineRule="exact"/>
              <w:ind w:left="0" w:right="0" w:firstLine="0"/>
              <w:jc w:val="left"/>
            </w:pPr>
            <w:r>
              <w:rPr>
                <w:color w:val="000000"/>
                <w:spacing w:val="0"/>
                <w:w w:val="100"/>
                <w:position w:val="0"/>
              </w:rPr>
              <w:t>参与职业体验或社会调研</w:t>
            </w:r>
            <w:r>
              <w:rPr>
                <w:rFonts w:ascii="Times New Roman" w:hAnsi="Times New Roman" w:eastAsia="Times New Roman" w:cs="Times New Roman"/>
                <w:color w:val="000000"/>
                <w:spacing w:val="0"/>
                <w:w w:val="100"/>
                <w:position w:val="0"/>
              </w:rPr>
              <w:t>1</w:t>
            </w:r>
            <w:r>
              <w:rPr>
                <w:color w:val="000000"/>
                <w:spacing w:val="0"/>
                <w:w w:val="100"/>
                <w:position w:val="0"/>
              </w:rPr>
              <w:t>次及以上。</w:t>
            </w:r>
          </w:p>
          <w:p>
            <w:pPr>
              <w:pStyle w:val="7"/>
              <w:keepNext w:val="0"/>
              <w:keepLines w:val="0"/>
              <w:widowControl w:val="0"/>
              <w:numPr>
                <w:ilvl w:val="0"/>
                <w:numId w:val="8"/>
              </w:numPr>
              <w:shd w:val="clear" w:color="auto" w:fill="auto"/>
              <w:tabs>
                <w:tab w:val="left" w:pos="259"/>
              </w:tabs>
              <w:bidi w:val="0"/>
              <w:spacing w:before="0" w:after="0" w:line="367" w:lineRule="exact"/>
              <w:ind w:left="0" w:right="0" w:firstLine="0"/>
              <w:jc w:val="left"/>
            </w:pPr>
            <w:r>
              <w:rPr>
                <w:color w:val="FF0000"/>
                <w:spacing w:val="0"/>
                <w:w w:val="100"/>
                <w:position w:val="0"/>
              </w:rPr>
              <w:t xml:space="preserve">参与学校或教育行政部门举办、参与举办或者 支持举办的各类科普教育、信息技术、科技创新 实践探究及科技类学生交流竞赛活动、创客活动 </w:t>
            </w:r>
            <w:r>
              <w:rPr>
                <w:rFonts w:ascii="Times New Roman" w:hAnsi="Times New Roman" w:eastAsia="Times New Roman" w:cs="Times New Roman"/>
                <w:color w:val="FF0000"/>
                <w:spacing w:val="0"/>
                <w:w w:val="100"/>
                <w:position w:val="0"/>
              </w:rPr>
              <w:t>1</w:t>
            </w:r>
            <w:r>
              <w:rPr>
                <w:color w:val="FF0000"/>
                <w:spacing w:val="0"/>
                <w:w w:val="100"/>
                <w:position w:val="0"/>
              </w:rPr>
              <w:t>次及以上。</w:t>
            </w:r>
            <w:r>
              <w:rPr>
                <w:rFonts w:hint="eastAsia"/>
                <w:color w:val="FF0000"/>
                <w:spacing w:val="0"/>
                <w:w w:val="100"/>
                <w:position w:val="0"/>
                <w:lang w:eastAsia="zh-CN"/>
              </w:rPr>
              <w:t>（</w:t>
            </w:r>
            <w:r>
              <w:rPr>
                <w:rFonts w:hint="eastAsia"/>
                <w:color w:val="FF0000"/>
                <w:spacing w:val="0"/>
                <w:w w:val="100"/>
                <w:position w:val="0"/>
                <w:lang w:val="en-US" w:eastAsia="zh-CN"/>
              </w:rPr>
              <w:t>可以选择</w:t>
            </w:r>
            <w:r>
              <w:rPr>
                <w:rFonts w:hint="eastAsia"/>
                <w:color w:val="FF0000"/>
                <w:spacing w:val="0"/>
                <w:w w:val="100"/>
                <w:position w:val="0"/>
                <w:lang w:eastAsia="zh-CN"/>
              </w:rPr>
              <w:t>）</w:t>
            </w:r>
          </w:p>
        </w:tc>
        <w:tc>
          <w:tcPr>
            <w:tcW w:w="3017" w:type="dxa"/>
            <w:vMerge w:val="restart"/>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numPr>
                <w:ilvl w:val="0"/>
                <w:numId w:val="9"/>
              </w:numPr>
              <w:shd w:val="clear" w:color="auto" w:fill="auto"/>
              <w:tabs>
                <w:tab w:val="left" w:pos="137"/>
              </w:tabs>
              <w:bidi w:val="0"/>
              <w:spacing w:before="0" w:after="0" w:line="319" w:lineRule="exact"/>
              <w:ind w:left="0" w:right="0" w:firstLine="0"/>
              <w:jc w:val="left"/>
            </w:pPr>
            <w:r>
              <w:rPr>
                <w:color w:val="000000"/>
                <w:spacing w:val="0"/>
                <w:w w:val="100"/>
                <w:position w:val="0"/>
              </w:rPr>
              <w:t>劳动技能掌握情况及校内值 日情况记录表。</w:t>
            </w:r>
          </w:p>
          <w:p>
            <w:pPr>
              <w:pStyle w:val="7"/>
              <w:keepNext w:val="0"/>
              <w:keepLines w:val="0"/>
              <w:widowControl w:val="0"/>
              <w:numPr>
                <w:ilvl w:val="0"/>
                <w:numId w:val="9"/>
              </w:numPr>
              <w:shd w:val="clear" w:color="auto" w:fill="auto"/>
              <w:tabs>
                <w:tab w:val="left" w:pos="158"/>
              </w:tabs>
              <w:bidi w:val="0"/>
              <w:spacing w:before="0" w:after="0" w:line="319" w:lineRule="exact"/>
              <w:ind w:left="0" w:right="0" w:firstLine="0"/>
              <w:jc w:val="left"/>
            </w:pPr>
            <w:r>
              <w:rPr>
                <w:color w:val="000000"/>
                <w:spacing w:val="0"/>
                <w:w w:val="100"/>
                <w:position w:val="0"/>
              </w:rPr>
              <w:t>主题活动总结报告及相关成 果</w:t>
            </w:r>
            <w:r>
              <w:rPr>
                <w:rFonts w:ascii="Times New Roman" w:hAnsi="Times New Roman" w:eastAsia="Times New Roman" w:cs="Times New Roman"/>
                <w:color w:val="000000"/>
                <w:spacing w:val="0"/>
                <w:w w:val="100"/>
                <w:position w:val="0"/>
                <w:lang w:val="en-US" w:eastAsia="en-US" w:bidi="en-US"/>
              </w:rPr>
              <w:t>O</w:t>
            </w:r>
          </w:p>
          <w:p>
            <w:pPr>
              <w:pStyle w:val="7"/>
              <w:keepNext w:val="0"/>
              <w:keepLines w:val="0"/>
              <w:widowControl w:val="0"/>
              <w:numPr>
                <w:ilvl w:val="0"/>
                <w:numId w:val="9"/>
              </w:numPr>
              <w:shd w:val="clear" w:color="auto" w:fill="auto"/>
              <w:tabs>
                <w:tab w:val="left" w:pos="158"/>
              </w:tabs>
              <w:bidi w:val="0"/>
              <w:spacing w:before="0" w:after="0" w:line="319" w:lineRule="exact"/>
              <w:ind w:left="0" w:right="0" w:firstLine="0"/>
              <w:jc w:val="left"/>
            </w:pPr>
            <w:r>
              <w:rPr>
                <w:color w:val="000000"/>
                <w:spacing w:val="0"/>
                <w:w w:val="100"/>
                <w:position w:val="0"/>
              </w:rPr>
              <w:t>开展社会实践活动证明。</w:t>
            </w:r>
          </w:p>
          <w:p>
            <w:pPr>
              <w:pStyle w:val="7"/>
              <w:keepNext w:val="0"/>
              <w:keepLines w:val="0"/>
              <w:widowControl w:val="0"/>
              <w:numPr>
                <w:ilvl w:val="0"/>
                <w:numId w:val="9"/>
              </w:numPr>
              <w:shd w:val="clear" w:color="auto" w:fill="auto"/>
              <w:tabs>
                <w:tab w:val="left" w:pos="173"/>
              </w:tabs>
              <w:bidi w:val="0"/>
              <w:spacing w:before="0" w:after="0" w:line="319" w:lineRule="exact"/>
              <w:ind w:left="0" w:right="0" w:firstLine="0"/>
              <w:jc w:val="left"/>
            </w:pPr>
            <w:r>
              <w:rPr>
                <w:color w:val="000000"/>
                <w:spacing w:val="0"/>
                <w:w w:val="100"/>
                <w:position w:val="0"/>
              </w:rPr>
              <w:t>参加国内外游学活动照片、 证明等。</w:t>
            </w:r>
          </w:p>
        </w:tc>
      </w:tr>
      <w:tr>
        <w:tblPrEx>
          <w:tblLayout w:type="fixed"/>
          <w:tblCellMar>
            <w:top w:w="0" w:type="dxa"/>
            <w:left w:w="10" w:type="dxa"/>
            <w:bottom w:w="0" w:type="dxa"/>
            <w:right w:w="10" w:type="dxa"/>
          </w:tblCellMar>
        </w:tblPrEx>
        <w:trPr>
          <w:trHeight w:val="1260" w:hRule="exact"/>
          <w:jc w:val="center"/>
        </w:trPr>
        <w:tc>
          <w:tcPr>
            <w:tcW w:w="2066" w:type="dxa"/>
            <w:vMerge w:val="continue"/>
            <w:tcBorders>
              <w:left w:val="single" w:color="auto" w:sz="4" w:space="0"/>
            </w:tcBorders>
            <w:shd w:val="clear" w:color="auto" w:fill="FFFFFF"/>
            <w:vAlign w:val="center"/>
          </w:tcPr>
          <w:p>
            <w:pPr>
              <w:jc w:val="center"/>
            </w:pP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7" w:lineRule="exact"/>
              <w:ind w:left="0" w:right="0" w:firstLine="0"/>
              <w:jc w:val="center"/>
            </w:pPr>
            <w:r>
              <w:rPr>
                <w:color w:val="000000"/>
                <w:spacing w:val="0"/>
                <w:w w:val="100"/>
                <w:position w:val="0"/>
              </w:rPr>
              <w:t>劳动 实践</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7" w:lineRule="exact"/>
              <w:ind w:left="0" w:right="0" w:firstLine="0"/>
              <w:jc w:val="both"/>
            </w:pPr>
            <w:r>
              <w:rPr>
                <w:color w:val="000000"/>
                <w:spacing w:val="0"/>
                <w:w w:val="100"/>
                <w:position w:val="0"/>
              </w:rPr>
              <w:t>学生劳动意识、劳动习惯、劳动技能形成，参 与劳动实践与社会服务活动，参与职业体验活 动情况及收获等情况。</w:t>
            </w:r>
          </w:p>
        </w:tc>
        <w:tc>
          <w:tcPr>
            <w:tcW w:w="4637" w:type="dxa"/>
            <w:vMerge w:val="continue"/>
            <w:tcBorders>
              <w:left w:val="single" w:color="auto" w:sz="4" w:space="0"/>
            </w:tcBorders>
            <w:shd w:val="clear" w:color="auto" w:fill="FFFFFF"/>
            <w:vAlign w:val="top"/>
          </w:tcPr>
          <w:p/>
        </w:tc>
        <w:tc>
          <w:tcPr>
            <w:tcW w:w="3017" w:type="dxa"/>
            <w:vMerge w:val="continue"/>
            <w:tcBorders>
              <w:left w:val="single" w:color="auto" w:sz="4" w:space="0"/>
              <w:right w:val="single" w:color="auto" w:sz="4" w:space="0"/>
            </w:tcBorders>
            <w:shd w:val="clear" w:color="auto" w:fill="FFFFFF"/>
            <w:vAlign w:val="top"/>
          </w:tcPr>
          <w:p/>
        </w:tc>
      </w:tr>
      <w:tr>
        <w:tblPrEx>
          <w:tblLayout w:type="fixed"/>
          <w:tblCellMar>
            <w:top w:w="0" w:type="dxa"/>
            <w:left w:w="10" w:type="dxa"/>
            <w:bottom w:w="0" w:type="dxa"/>
            <w:right w:w="10" w:type="dxa"/>
          </w:tblCellMar>
        </w:tblPrEx>
        <w:trPr>
          <w:trHeight w:val="1289" w:hRule="exact"/>
          <w:jc w:val="center"/>
        </w:trPr>
        <w:tc>
          <w:tcPr>
            <w:tcW w:w="2066" w:type="dxa"/>
            <w:vMerge w:val="continue"/>
            <w:tcBorders>
              <w:left w:val="single" w:color="auto" w:sz="4" w:space="0"/>
            </w:tcBorders>
            <w:shd w:val="clear" w:color="auto" w:fill="FFFFFF"/>
            <w:vAlign w:val="center"/>
          </w:tcPr>
          <w:p>
            <w:pPr>
              <w:jc w:val="center"/>
            </w:pPr>
          </w:p>
        </w:tc>
        <w:tc>
          <w:tcPr>
            <w:tcW w:w="641"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8" w:lineRule="exact"/>
              <w:ind w:left="0" w:right="0" w:firstLine="0"/>
              <w:jc w:val="center"/>
            </w:pPr>
            <w:r>
              <w:rPr>
                <w:color w:val="000000"/>
                <w:spacing w:val="0"/>
                <w:w w:val="100"/>
                <w:position w:val="0"/>
              </w:rPr>
              <w:t>研究 性学 习</w:t>
            </w:r>
          </w:p>
        </w:tc>
        <w:tc>
          <w:tcPr>
            <w:tcW w:w="4392"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31" w:lineRule="exact"/>
              <w:ind w:left="0" w:right="0" w:firstLine="0"/>
              <w:jc w:val="both"/>
            </w:pPr>
            <w:r>
              <w:rPr>
                <w:color w:val="000000"/>
                <w:spacing w:val="0"/>
                <w:w w:val="100"/>
                <w:position w:val="0"/>
              </w:rPr>
              <w:t>学生参加综合实践主题探究活动、义务教育阶 段学科活动。</w:t>
            </w:r>
          </w:p>
        </w:tc>
        <w:tc>
          <w:tcPr>
            <w:tcW w:w="4637" w:type="dxa"/>
            <w:vMerge w:val="continue"/>
            <w:tcBorders>
              <w:left w:val="single" w:color="auto" w:sz="4" w:space="0"/>
            </w:tcBorders>
            <w:shd w:val="clear" w:color="auto" w:fill="FFFFFF"/>
            <w:vAlign w:val="top"/>
          </w:tcPr>
          <w:p/>
        </w:tc>
        <w:tc>
          <w:tcPr>
            <w:tcW w:w="3017" w:type="dxa"/>
            <w:vMerge w:val="continue"/>
            <w:tcBorders>
              <w:left w:val="single" w:color="auto" w:sz="4" w:space="0"/>
              <w:right w:val="single" w:color="auto" w:sz="4" w:space="0"/>
            </w:tcBorders>
            <w:shd w:val="clear" w:color="auto" w:fill="FFFFFF"/>
            <w:vAlign w:val="top"/>
          </w:tcPr>
          <w:p/>
        </w:tc>
      </w:tr>
      <w:tr>
        <w:tblPrEx>
          <w:tblLayout w:type="fixed"/>
          <w:tblCellMar>
            <w:top w:w="0" w:type="dxa"/>
            <w:left w:w="10" w:type="dxa"/>
            <w:bottom w:w="0" w:type="dxa"/>
            <w:right w:w="10" w:type="dxa"/>
          </w:tblCellMar>
        </w:tblPrEx>
        <w:trPr>
          <w:trHeight w:val="1174" w:hRule="exact"/>
          <w:jc w:val="center"/>
        </w:trPr>
        <w:tc>
          <w:tcPr>
            <w:tcW w:w="2066" w:type="dxa"/>
            <w:vMerge w:val="continue"/>
            <w:tcBorders>
              <w:left w:val="single" w:color="auto" w:sz="4" w:space="0"/>
              <w:bottom w:val="single" w:color="auto" w:sz="4" w:space="0"/>
            </w:tcBorders>
            <w:shd w:val="clear" w:color="auto" w:fill="FFFFFF"/>
            <w:vAlign w:val="center"/>
          </w:tcPr>
          <w:p>
            <w:pPr>
              <w:jc w:val="center"/>
            </w:pPr>
          </w:p>
        </w:tc>
        <w:tc>
          <w:tcPr>
            <w:tcW w:w="641" w:type="dxa"/>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324" w:lineRule="exact"/>
              <w:ind w:left="0" w:right="0" w:firstLine="0"/>
              <w:jc w:val="center"/>
            </w:pPr>
            <w:r>
              <w:rPr>
                <w:color w:val="000000"/>
                <w:spacing w:val="0"/>
                <w:w w:val="100"/>
                <w:position w:val="0"/>
              </w:rPr>
              <w:t>创新 能力</w:t>
            </w:r>
          </w:p>
        </w:tc>
        <w:tc>
          <w:tcPr>
            <w:tcW w:w="4392"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317" w:lineRule="exact"/>
              <w:ind w:left="0" w:right="0" w:firstLine="0"/>
              <w:jc w:val="both"/>
            </w:pPr>
            <w:r>
              <w:rPr>
                <w:color w:val="000000"/>
                <w:spacing w:val="0"/>
                <w:w w:val="100"/>
                <w:position w:val="0"/>
              </w:rPr>
              <w:t>学生参与科技实践创新活动的情况，在创新意 识、创新能力上有突出表现，并取得一定成果。</w:t>
            </w:r>
          </w:p>
        </w:tc>
        <w:tc>
          <w:tcPr>
            <w:tcW w:w="4637" w:type="dxa"/>
            <w:vMerge w:val="continue"/>
            <w:tcBorders>
              <w:left w:val="single" w:color="auto" w:sz="4" w:space="0"/>
              <w:bottom w:val="single" w:color="auto" w:sz="4" w:space="0"/>
            </w:tcBorders>
            <w:shd w:val="clear" w:color="auto" w:fill="FFFFFF"/>
            <w:vAlign w:val="top"/>
          </w:tcPr>
          <w:p/>
        </w:tc>
        <w:tc>
          <w:tcPr>
            <w:tcW w:w="3017" w:type="dxa"/>
            <w:vMerge w:val="continue"/>
            <w:tcBorders>
              <w:left w:val="single" w:color="auto" w:sz="4" w:space="0"/>
              <w:bottom w:val="single" w:color="auto" w:sz="4" w:space="0"/>
              <w:right w:val="single" w:color="auto" w:sz="4" w:space="0"/>
            </w:tcBorders>
            <w:shd w:val="clear" w:color="auto" w:fill="FFFFFF"/>
            <w:vAlign w:val="top"/>
          </w:tcPr>
          <w:p/>
        </w:tc>
      </w:tr>
    </w:tbl>
    <w:p>
      <w:pPr>
        <w:sectPr>
          <w:footerReference r:id="rId3" w:type="default"/>
          <w:footerReference r:id="rId4" w:type="even"/>
          <w:footnotePr>
            <w:numFmt w:val="decimal"/>
          </w:footnotePr>
          <w:pgSz w:w="16840" w:h="11900" w:orient="landscape"/>
          <w:pgMar w:top="612" w:right="1160" w:bottom="1606" w:left="927" w:header="0" w:footer="3" w:gutter="0"/>
          <w:cols w:space="720" w:num="1"/>
          <w:rtlGutter w:val="0"/>
          <w:docGrid w:linePitch="360" w:charSpace="0"/>
        </w:sectPr>
      </w:pPr>
    </w:p>
    <w:p>
      <w:pPr>
        <w:pStyle w:val="5"/>
        <w:keepNext w:val="0"/>
        <w:keepLines w:val="0"/>
        <w:widowControl w:val="0"/>
        <w:shd w:val="clear" w:color="auto" w:fill="auto"/>
        <w:bidi w:val="0"/>
        <w:spacing w:before="0" w:after="400" w:line="240" w:lineRule="auto"/>
        <w:ind w:left="0" w:right="0" w:firstLine="0"/>
        <w:jc w:val="left"/>
      </w:pPr>
      <w:r>
        <w:rPr>
          <w:color w:val="000000"/>
          <w:spacing w:val="0"/>
          <w:w w:val="100"/>
          <w:position w:val="0"/>
        </w:rPr>
        <w:t>附件</w:t>
      </w:r>
      <w:r>
        <w:rPr>
          <w:rFonts w:ascii="Arial" w:hAnsi="Arial" w:eastAsia="Arial" w:cs="Arial"/>
          <w:color w:val="000000"/>
          <w:spacing w:val="0"/>
          <w:w w:val="100"/>
          <w:position w:val="0"/>
        </w:rPr>
        <w:t>2</w:t>
      </w:r>
    </w:p>
    <w:p>
      <w:pPr>
        <w:pStyle w:val="6"/>
        <w:keepNext/>
        <w:keepLines/>
        <w:widowControl w:val="0"/>
        <w:shd w:val="clear" w:color="auto" w:fill="auto"/>
        <w:bidi w:val="0"/>
        <w:spacing w:before="0" w:after="40" w:line="240" w:lineRule="auto"/>
        <w:ind w:left="0" w:right="0" w:firstLine="0"/>
        <w:jc w:val="center"/>
        <w:rPr>
          <w:color w:val="000000"/>
          <w:spacing w:val="0"/>
          <w:w w:val="100"/>
          <w:position w:val="0"/>
        </w:rPr>
      </w:pPr>
      <w:bookmarkStart w:id="6" w:name="bookmark45"/>
      <w:bookmarkStart w:id="7" w:name="bookmark46"/>
      <w:bookmarkStart w:id="8" w:name="bookmark47"/>
      <w:r>
        <w:rPr>
          <w:rFonts w:hint="eastAsia"/>
          <w:color w:val="000000"/>
          <w:spacing w:val="0"/>
          <w:w w:val="100"/>
          <w:position w:val="0"/>
          <w:lang w:val="en-US" w:eastAsia="zh-CN"/>
        </w:rPr>
        <w:t>河源</w:t>
      </w:r>
      <w:r>
        <w:rPr>
          <w:color w:val="000000"/>
          <w:spacing w:val="0"/>
          <w:w w:val="100"/>
          <w:position w:val="0"/>
        </w:rPr>
        <w:t>市初中学生综合素质评价重要观测点评分标准</w:t>
      </w:r>
      <w:bookmarkEnd w:id="6"/>
      <w:bookmarkEnd w:id="7"/>
      <w:bookmarkEnd w:id="8"/>
    </w:p>
    <w:tbl>
      <w:tblPr>
        <w:tblStyle w:val="4"/>
        <w:tblW w:w="14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443"/>
        <w:gridCol w:w="3668"/>
        <w:gridCol w:w="3345"/>
        <w:gridCol w:w="3465"/>
        <w:gridCol w:w="3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507" w:type="dxa"/>
            <w:vMerge w:val="restart"/>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一级指标</w:t>
            </w:r>
          </w:p>
        </w:tc>
        <w:tc>
          <w:tcPr>
            <w:tcW w:w="443" w:type="dxa"/>
            <w:vMerge w:val="restart"/>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序号</w:t>
            </w:r>
          </w:p>
        </w:tc>
        <w:tc>
          <w:tcPr>
            <w:tcW w:w="3668" w:type="dxa"/>
            <w:vMerge w:val="restart"/>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重要观察点</w:t>
            </w:r>
          </w:p>
        </w:tc>
        <w:tc>
          <w:tcPr>
            <w:tcW w:w="10362" w:type="dxa"/>
            <w:gridSpan w:val="3"/>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得分值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507"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443"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3668"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3345" w:type="dxa"/>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0分</w:t>
            </w:r>
          </w:p>
        </w:tc>
        <w:tc>
          <w:tcPr>
            <w:tcW w:w="3465" w:type="dxa"/>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2分</w:t>
            </w:r>
          </w:p>
        </w:tc>
        <w:tc>
          <w:tcPr>
            <w:tcW w:w="3552" w:type="dxa"/>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507" w:type="dxa"/>
            <w:vMerge w:val="restart"/>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思想品德</w:t>
            </w:r>
          </w:p>
        </w:tc>
        <w:tc>
          <w:tcPr>
            <w:tcW w:w="443" w:type="dxa"/>
            <w:vAlign w:val="center"/>
          </w:tcPr>
          <w:p>
            <w:pPr>
              <w:pStyle w:val="6"/>
              <w:keepNext/>
              <w:keepLines/>
              <w:widowControl w:val="0"/>
              <w:shd w:val="clear"/>
              <w:bidi w:val="0"/>
              <w:spacing w:before="0" w:after="40" w:line="240" w:lineRule="auto"/>
              <w:ind w:right="0"/>
              <w:jc w:val="center"/>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1</w:t>
            </w:r>
          </w:p>
        </w:tc>
        <w:tc>
          <w:tcPr>
            <w:tcW w:w="3668" w:type="dxa"/>
            <w:vAlign w:val="top"/>
          </w:tcPr>
          <w:p>
            <w:pPr>
              <w:pStyle w:val="7"/>
              <w:keepNext w:val="0"/>
              <w:keepLines w:val="0"/>
              <w:widowControl w:val="0"/>
              <w:numPr>
                <w:ilvl w:val="0"/>
                <w:numId w:val="0"/>
              </w:numPr>
              <w:shd w:val="clear" w:color="auto" w:fill="auto"/>
              <w:tabs>
                <w:tab w:val="left" w:pos="151"/>
              </w:tabs>
              <w:bidi w:val="0"/>
              <w:spacing w:before="0" w:after="0" w:line="401" w:lineRule="exact"/>
              <w:ind w:leftChars="0" w:right="0" w:rightChars="0"/>
              <w:jc w:val="both"/>
            </w:pPr>
            <w:r>
              <w:rPr>
                <w:color w:val="000000"/>
                <w:spacing w:val="0"/>
                <w:w w:val="100"/>
                <w:position w:val="0"/>
              </w:rPr>
              <w:t>积极参加学校升国旗等爱国主义仪式和法治教育、国防教育等活动，并参观爱国主义教育基地， 出勤率</w:t>
            </w:r>
            <w:r>
              <w:rPr>
                <w:rFonts w:ascii="Times New Roman" w:hAnsi="Times New Roman" w:eastAsia="Times New Roman" w:cs="Times New Roman"/>
                <w:color w:val="000000"/>
                <w:spacing w:val="0"/>
                <w:w w:val="100"/>
                <w:position w:val="0"/>
                <w:lang w:val="en-US" w:eastAsia="en-US" w:bidi="en-US"/>
              </w:rPr>
              <w:t>100%</w:t>
            </w:r>
            <w:r>
              <w:rPr>
                <w:rFonts w:hint="eastAsia" w:ascii="Times New Roman" w:hAnsi="Times New Roman" w:cs="Times New Roman"/>
                <w:color w:val="000000"/>
                <w:spacing w:val="0"/>
                <w:w w:val="100"/>
                <w:position w:val="0"/>
                <w:lang w:val="en-US" w:eastAsia="zh-CN" w:bidi="en-US"/>
              </w:rPr>
              <w:t>。</w:t>
            </w:r>
          </w:p>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p>
        </w:tc>
        <w:tc>
          <w:tcPr>
            <w:tcW w:w="3345" w:type="dxa"/>
            <w:vAlign w:val="top"/>
          </w:tcPr>
          <w:p>
            <w:pPr>
              <w:pStyle w:val="7"/>
              <w:keepNext w:val="0"/>
              <w:keepLines w:val="0"/>
              <w:widowControl w:val="0"/>
              <w:numPr>
                <w:ilvl w:val="0"/>
                <w:numId w:val="0"/>
              </w:numPr>
              <w:shd w:val="clear" w:color="auto" w:fill="auto"/>
              <w:tabs>
                <w:tab w:val="left" w:pos="151"/>
              </w:tabs>
              <w:bidi w:val="0"/>
              <w:spacing w:before="0" w:after="0" w:line="401" w:lineRule="exact"/>
              <w:ind w:leftChars="0" w:right="0" w:rightChars="0"/>
              <w:jc w:val="both"/>
              <w:rPr>
                <w:color w:val="000000"/>
                <w:spacing w:val="0"/>
                <w:w w:val="100"/>
                <w:position w:val="0"/>
                <w:sz w:val="20"/>
                <w:szCs w:val="20"/>
                <w:vertAlign w:val="baseline"/>
              </w:rPr>
            </w:pPr>
            <w:r>
              <w:rPr>
                <w:color w:val="000000"/>
                <w:spacing w:val="0"/>
                <w:w w:val="100"/>
                <w:position w:val="0"/>
              </w:rPr>
              <w:t>积极参加学校升国旗等爱国主义仪式和法治教育、国防教育等活动，并参观爱国主义教育基地， 出勤率</w:t>
            </w:r>
            <w:r>
              <w:rPr>
                <w:rFonts w:hint="eastAsia" w:ascii="Times New Roman" w:hAnsi="Times New Roman" w:cs="Times New Roman"/>
                <w:color w:val="000000"/>
                <w:spacing w:val="0"/>
                <w:w w:val="100"/>
                <w:position w:val="0"/>
                <w:lang w:val="en-US" w:eastAsia="zh-CN" w:bidi="en-US"/>
              </w:rPr>
              <w:t>低于9</w:t>
            </w:r>
            <w:r>
              <w:rPr>
                <w:rFonts w:ascii="Times New Roman" w:hAnsi="Times New Roman" w:eastAsia="Times New Roman" w:cs="Times New Roman"/>
                <w:color w:val="000000"/>
                <w:spacing w:val="0"/>
                <w:w w:val="100"/>
                <w:position w:val="0"/>
                <w:lang w:val="en-US" w:eastAsia="en-US" w:bidi="en-US"/>
              </w:rPr>
              <w:t>0%</w:t>
            </w:r>
          </w:p>
        </w:tc>
        <w:tc>
          <w:tcPr>
            <w:tcW w:w="3465" w:type="dxa"/>
            <w:vAlign w:val="top"/>
          </w:tcPr>
          <w:p>
            <w:pPr>
              <w:pStyle w:val="7"/>
              <w:keepNext w:val="0"/>
              <w:keepLines w:val="0"/>
              <w:widowControl w:val="0"/>
              <w:numPr>
                <w:ilvl w:val="0"/>
                <w:numId w:val="0"/>
              </w:numPr>
              <w:shd w:val="clear" w:color="auto" w:fill="auto"/>
              <w:tabs>
                <w:tab w:val="left" w:pos="151"/>
              </w:tabs>
              <w:bidi w:val="0"/>
              <w:spacing w:before="0" w:after="0" w:line="401" w:lineRule="exact"/>
              <w:ind w:leftChars="0" w:right="0" w:rightChars="0"/>
              <w:jc w:val="both"/>
            </w:pPr>
            <w:r>
              <w:rPr>
                <w:color w:val="000000"/>
                <w:spacing w:val="0"/>
                <w:w w:val="100"/>
                <w:position w:val="0"/>
              </w:rPr>
              <w:t>积极参加学校升国旗等爱国主义仪式和法治教育、国防教育等活动，并参观爱国主义教育基地， 出勤率</w:t>
            </w:r>
            <w:r>
              <w:rPr>
                <w:rFonts w:hint="eastAsia" w:ascii="Times New Roman" w:hAnsi="Times New Roman" w:cs="Times New Roman"/>
                <w:color w:val="000000"/>
                <w:spacing w:val="0"/>
                <w:w w:val="100"/>
                <w:position w:val="0"/>
                <w:lang w:val="en-US" w:eastAsia="zh-CN" w:bidi="en-US"/>
              </w:rPr>
              <w:t>达9</w:t>
            </w:r>
            <w:r>
              <w:rPr>
                <w:rFonts w:ascii="Times New Roman" w:hAnsi="Times New Roman" w:eastAsia="Times New Roman" w:cs="Times New Roman"/>
                <w:color w:val="000000"/>
                <w:spacing w:val="0"/>
                <w:w w:val="100"/>
                <w:position w:val="0"/>
                <w:lang w:val="en-US" w:eastAsia="en-US" w:bidi="en-US"/>
              </w:rPr>
              <w:t>0%</w:t>
            </w:r>
          </w:p>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p>
        </w:tc>
        <w:tc>
          <w:tcPr>
            <w:tcW w:w="3552" w:type="dxa"/>
            <w:vAlign w:val="top"/>
          </w:tcPr>
          <w:p>
            <w:pPr>
              <w:pStyle w:val="7"/>
              <w:keepNext w:val="0"/>
              <w:keepLines w:val="0"/>
              <w:widowControl w:val="0"/>
              <w:numPr>
                <w:ilvl w:val="0"/>
                <w:numId w:val="0"/>
              </w:numPr>
              <w:shd w:val="clear" w:color="auto" w:fill="auto"/>
              <w:tabs>
                <w:tab w:val="left" w:pos="151"/>
              </w:tabs>
              <w:bidi w:val="0"/>
              <w:spacing w:before="0" w:after="0" w:line="401" w:lineRule="exact"/>
              <w:ind w:leftChars="0" w:right="0" w:rightChars="0"/>
              <w:jc w:val="both"/>
            </w:pPr>
            <w:r>
              <w:rPr>
                <w:color w:val="000000"/>
                <w:spacing w:val="0"/>
                <w:w w:val="100"/>
                <w:position w:val="0"/>
              </w:rPr>
              <w:t>积极参加学校升国旗等爱国主义仪式和法治教育、国防教育等活动，并参观爱国主义教育基地， 出勤率</w:t>
            </w:r>
            <w:r>
              <w:rPr>
                <w:rFonts w:ascii="Times New Roman" w:hAnsi="Times New Roman" w:eastAsia="Times New Roman" w:cs="Times New Roman"/>
                <w:color w:val="000000"/>
                <w:spacing w:val="0"/>
                <w:w w:val="100"/>
                <w:position w:val="0"/>
                <w:lang w:val="en-US" w:eastAsia="en-US" w:bidi="en-US"/>
              </w:rPr>
              <w:t>100%</w:t>
            </w:r>
            <w:r>
              <w:rPr>
                <w:rFonts w:hint="eastAsia" w:ascii="Times New Roman" w:hAnsi="Times New Roman" w:cs="Times New Roman"/>
                <w:color w:val="000000"/>
                <w:spacing w:val="0"/>
                <w:w w:val="100"/>
                <w:position w:val="0"/>
                <w:lang w:val="en-US" w:eastAsia="zh-CN" w:bidi="en-US"/>
              </w:rPr>
              <w:t>。</w:t>
            </w:r>
          </w:p>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2" w:hRule="atLeast"/>
        </w:trPr>
        <w:tc>
          <w:tcPr>
            <w:tcW w:w="507"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443" w:type="dxa"/>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2</w:t>
            </w:r>
          </w:p>
        </w:tc>
        <w:tc>
          <w:tcPr>
            <w:tcW w:w="3668" w:type="dxa"/>
            <w:vAlign w:val="top"/>
          </w:tcPr>
          <w:p>
            <w:pPr>
              <w:pStyle w:val="7"/>
              <w:keepNext w:val="0"/>
              <w:keepLines w:val="0"/>
              <w:widowControl w:val="0"/>
              <w:numPr>
                <w:ilvl w:val="0"/>
                <w:numId w:val="0"/>
              </w:numPr>
              <w:shd w:val="clear" w:color="auto" w:fill="auto"/>
              <w:tabs>
                <w:tab w:val="left" w:pos="266"/>
              </w:tabs>
              <w:bidi w:val="0"/>
              <w:spacing w:before="0" w:after="0" w:line="401" w:lineRule="exact"/>
              <w:ind w:leftChars="0" w:right="0" w:rightChars="0"/>
              <w:jc w:val="both"/>
              <w:rPr>
                <w:color w:val="000000"/>
                <w:spacing w:val="0"/>
                <w:w w:val="100"/>
                <w:position w:val="0"/>
                <w:sz w:val="20"/>
                <w:szCs w:val="20"/>
                <w:vertAlign w:val="baseline"/>
              </w:rPr>
            </w:pPr>
            <w:r>
              <w:rPr>
                <w:color w:val="000000"/>
                <w:spacing w:val="0"/>
                <w:w w:val="100"/>
                <w:position w:val="0"/>
              </w:rPr>
              <w:t>担任班团队、社团等学生干部或在服务集体方 面有突出表现，获得校级及以上优秀学生、优秀 少先队员、优秀团员、优秀学生干部等德育类或 综合类荣誉称号。</w:t>
            </w:r>
          </w:p>
        </w:tc>
        <w:tc>
          <w:tcPr>
            <w:tcW w:w="3345" w:type="dxa"/>
            <w:vAlign w:val="top"/>
          </w:tcPr>
          <w:p>
            <w:pPr>
              <w:pStyle w:val="7"/>
              <w:keepNext w:val="0"/>
              <w:keepLines w:val="0"/>
              <w:widowControl w:val="0"/>
              <w:numPr>
                <w:ilvl w:val="0"/>
                <w:numId w:val="0"/>
              </w:numPr>
              <w:shd w:val="clear" w:color="auto" w:fill="auto"/>
              <w:tabs>
                <w:tab w:val="left" w:pos="266"/>
              </w:tabs>
              <w:bidi w:val="0"/>
              <w:spacing w:before="0" w:after="0" w:line="401" w:lineRule="exact"/>
              <w:ind w:leftChars="0" w:right="0" w:rightChars="0"/>
              <w:jc w:val="both"/>
              <w:rPr>
                <w:rFonts w:hint="default" w:eastAsia="宋体"/>
                <w:lang w:val="en-US" w:eastAsia="zh-CN"/>
              </w:rPr>
            </w:pPr>
            <w:r>
              <w:rPr>
                <w:rFonts w:hint="eastAsia"/>
                <w:color w:val="000000"/>
                <w:spacing w:val="0"/>
                <w:w w:val="100"/>
                <w:position w:val="0"/>
                <w:lang w:val="en-US" w:eastAsia="zh-CN"/>
              </w:rPr>
              <w:t>从未</w:t>
            </w:r>
            <w:r>
              <w:rPr>
                <w:color w:val="000000"/>
                <w:spacing w:val="0"/>
                <w:w w:val="100"/>
                <w:position w:val="0"/>
              </w:rPr>
              <w:t>担任班团队、社团等学生干部</w:t>
            </w:r>
            <w:r>
              <w:rPr>
                <w:rFonts w:hint="eastAsia"/>
                <w:color w:val="000000"/>
                <w:spacing w:val="0"/>
                <w:w w:val="100"/>
                <w:position w:val="0"/>
                <w:lang w:eastAsia="zh-CN"/>
              </w:rPr>
              <w:t>，</w:t>
            </w:r>
            <w:r>
              <w:rPr>
                <w:color w:val="000000"/>
                <w:spacing w:val="0"/>
                <w:w w:val="100"/>
                <w:position w:val="0"/>
              </w:rPr>
              <w:t>在服务集体</w:t>
            </w:r>
            <w:r>
              <w:rPr>
                <w:rFonts w:hint="eastAsia"/>
                <w:color w:val="000000"/>
                <w:spacing w:val="0"/>
                <w:w w:val="100"/>
                <w:position w:val="0"/>
                <w:lang w:val="en-US" w:eastAsia="zh-CN"/>
              </w:rPr>
              <w:t>活动中从未主动服务</w:t>
            </w:r>
          </w:p>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p>
        </w:tc>
        <w:tc>
          <w:tcPr>
            <w:tcW w:w="3465" w:type="dxa"/>
            <w:vAlign w:val="top"/>
          </w:tcPr>
          <w:p>
            <w:pPr>
              <w:pStyle w:val="7"/>
              <w:keepNext w:val="0"/>
              <w:keepLines w:val="0"/>
              <w:widowControl w:val="0"/>
              <w:numPr>
                <w:ilvl w:val="0"/>
                <w:numId w:val="0"/>
              </w:numPr>
              <w:shd w:val="clear" w:color="auto" w:fill="auto"/>
              <w:tabs>
                <w:tab w:val="left" w:pos="266"/>
              </w:tabs>
              <w:bidi w:val="0"/>
              <w:spacing w:before="0" w:after="0" w:line="401" w:lineRule="exact"/>
              <w:ind w:leftChars="0" w:right="0" w:rightChars="0"/>
              <w:jc w:val="both"/>
              <w:rPr>
                <w:rFonts w:hint="default" w:eastAsia="宋体"/>
                <w:lang w:val="en-US" w:eastAsia="zh-CN"/>
              </w:rPr>
            </w:pPr>
            <w:r>
              <w:rPr>
                <w:color w:val="000000"/>
                <w:spacing w:val="0"/>
                <w:w w:val="100"/>
                <w:position w:val="0"/>
              </w:rPr>
              <w:t>担任班团队、社团等学生干部</w:t>
            </w:r>
            <w:r>
              <w:rPr>
                <w:rFonts w:hint="eastAsia"/>
                <w:color w:val="000000"/>
                <w:spacing w:val="0"/>
                <w:w w:val="100"/>
                <w:position w:val="0"/>
                <w:lang w:val="en-US" w:eastAsia="zh-CN"/>
              </w:rPr>
              <w:t>或者积极主动为集体服务</w:t>
            </w:r>
          </w:p>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p>
        </w:tc>
        <w:tc>
          <w:tcPr>
            <w:tcW w:w="3552" w:type="dxa"/>
            <w:vAlign w:val="top"/>
          </w:tcPr>
          <w:p>
            <w:pPr>
              <w:pStyle w:val="7"/>
              <w:keepNext w:val="0"/>
              <w:keepLines w:val="0"/>
              <w:widowControl w:val="0"/>
              <w:numPr>
                <w:ilvl w:val="0"/>
                <w:numId w:val="0"/>
              </w:numPr>
              <w:shd w:val="clear" w:color="auto" w:fill="auto"/>
              <w:tabs>
                <w:tab w:val="left" w:pos="266"/>
              </w:tabs>
              <w:bidi w:val="0"/>
              <w:spacing w:before="0" w:after="0" w:line="401" w:lineRule="exact"/>
              <w:ind w:leftChars="0" w:right="0" w:rightChars="0"/>
              <w:jc w:val="both"/>
              <w:rPr>
                <w:color w:val="000000"/>
                <w:spacing w:val="0"/>
                <w:w w:val="100"/>
                <w:position w:val="0"/>
                <w:sz w:val="20"/>
                <w:szCs w:val="20"/>
                <w:vertAlign w:val="baseline"/>
              </w:rPr>
            </w:pPr>
            <w:r>
              <w:rPr>
                <w:color w:val="000000"/>
                <w:spacing w:val="0"/>
                <w:w w:val="100"/>
                <w:position w:val="0"/>
              </w:rPr>
              <w:t>担任班团队、社团等学生干部或在服务集体方 面有突出表现，获得校级及以上优秀学生、优秀 少先队员、优秀团员、优秀学生干部等德育类或 综合类荣誉称号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507"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443" w:type="dxa"/>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3</w:t>
            </w:r>
          </w:p>
        </w:tc>
        <w:tc>
          <w:tcPr>
            <w:tcW w:w="3668"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参加公益活动、志愿服务活动、社区服务等累计</w:t>
            </w:r>
            <w:r>
              <w:rPr>
                <w:rFonts w:ascii="Times New Roman" w:hAnsi="Times New Roman" w:eastAsia="Times New Roman" w:cs="Times New Roman"/>
                <w:color w:val="000000"/>
                <w:spacing w:val="0"/>
                <w:w w:val="100"/>
                <w:position w:val="0"/>
                <w:sz w:val="20"/>
                <w:szCs w:val="20"/>
              </w:rPr>
              <w:t>24</w:t>
            </w:r>
            <w:r>
              <w:rPr>
                <w:color w:val="000000"/>
                <w:spacing w:val="0"/>
                <w:w w:val="100"/>
                <w:position w:val="0"/>
                <w:sz w:val="20"/>
                <w:szCs w:val="20"/>
              </w:rPr>
              <w:t>小时及以上</w:t>
            </w:r>
          </w:p>
        </w:tc>
        <w:tc>
          <w:tcPr>
            <w:tcW w:w="3345"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参加公益活动、志愿服务活动、社区服务等累计</w:t>
            </w:r>
            <w:r>
              <w:rPr>
                <w:rFonts w:hint="eastAsia" w:ascii="Times New Roman" w:hAnsi="Times New Roman" w:cs="Times New Roman"/>
                <w:color w:val="000000"/>
                <w:spacing w:val="0"/>
                <w:w w:val="100"/>
                <w:position w:val="0"/>
                <w:sz w:val="20"/>
                <w:szCs w:val="20"/>
                <w:lang w:val="en-US" w:eastAsia="zh-CN"/>
              </w:rPr>
              <w:t>不足10</w:t>
            </w:r>
            <w:r>
              <w:rPr>
                <w:color w:val="000000"/>
                <w:spacing w:val="0"/>
                <w:w w:val="100"/>
                <w:position w:val="0"/>
                <w:sz w:val="20"/>
                <w:szCs w:val="20"/>
              </w:rPr>
              <w:t>小时</w:t>
            </w:r>
          </w:p>
        </w:tc>
        <w:tc>
          <w:tcPr>
            <w:tcW w:w="3465" w:type="dxa"/>
            <w:vAlign w:val="top"/>
          </w:tcPr>
          <w:p>
            <w:pPr>
              <w:pStyle w:val="6"/>
              <w:keepNext/>
              <w:keepLines/>
              <w:widowControl w:val="0"/>
              <w:shd w:val="clear"/>
              <w:bidi w:val="0"/>
              <w:spacing w:before="0" w:after="40" w:line="240" w:lineRule="auto"/>
              <w:ind w:right="0"/>
              <w:jc w:val="both"/>
              <w:rPr>
                <w:rFonts w:hint="eastAsia" w:eastAsia="宋体"/>
                <w:color w:val="000000"/>
                <w:spacing w:val="0"/>
                <w:w w:val="100"/>
                <w:position w:val="0"/>
                <w:sz w:val="20"/>
                <w:szCs w:val="20"/>
                <w:vertAlign w:val="baseline"/>
                <w:lang w:val="en-US" w:eastAsia="zh-CN"/>
              </w:rPr>
            </w:pPr>
            <w:r>
              <w:rPr>
                <w:color w:val="000000"/>
                <w:spacing w:val="0"/>
                <w:w w:val="100"/>
                <w:position w:val="0"/>
                <w:sz w:val="20"/>
                <w:szCs w:val="20"/>
              </w:rPr>
              <w:t>参加公益活动、志愿服务活动、社区服务等累计</w:t>
            </w:r>
            <w:r>
              <w:rPr>
                <w:rFonts w:hint="eastAsia" w:ascii="Times New Roman" w:hAnsi="Times New Roman" w:cs="Times New Roman"/>
                <w:color w:val="000000"/>
                <w:spacing w:val="0"/>
                <w:w w:val="100"/>
                <w:position w:val="0"/>
                <w:sz w:val="20"/>
                <w:szCs w:val="20"/>
                <w:lang w:val="en-US" w:eastAsia="zh-CN"/>
              </w:rPr>
              <w:t>10</w:t>
            </w:r>
            <w:r>
              <w:rPr>
                <w:color w:val="000000"/>
                <w:spacing w:val="0"/>
                <w:w w:val="100"/>
                <w:position w:val="0"/>
                <w:sz w:val="20"/>
                <w:szCs w:val="20"/>
              </w:rPr>
              <w:t>小时</w:t>
            </w:r>
            <w:r>
              <w:rPr>
                <w:rFonts w:hint="eastAsia"/>
                <w:color w:val="000000"/>
                <w:spacing w:val="0"/>
                <w:w w:val="100"/>
                <w:position w:val="0"/>
                <w:sz w:val="20"/>
                <w:szCs w:val="20"/>
                <w:lang w:val="en-US" w:eastAsia="zh-CN"/>
              </w:rPr>
              <w:t>以上</w:t>
            </w:r>
          </w:p>
        </w:tc>
        <w:tc>
          <w:tcPr>
            <w:tcW w:w="3552"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参加公益活动、志愿服务活动、社区服务等累 计</w:t>
            </w:r>
            <w:r>
              <w:rPr>
                <w:rFonts w:ascii="Times New Roman" w:hAnsi="Times New Roman" w:eastAsia="Times New Roman" w:cs="Times New Roman"/>
                <w:color w:val="000000"/>
                <w:spacing w:val="0"/>
                <w:w w:val="100"/>
                <w:position w:val="0"/>
                <w:sz w:val="20"/>
                <w:szCs w:val="20"/>
              </w:rPr>
              <w:t>24</w:t>
            </w:r>
            <w:r>
              <w:rPr>
                <w:color w:val="000000"/>
                <w:spacing w:val="0"/>
                <w:w w:val="100"/>
                <w:position w:val="0"/>
                <w:sz w:val="20"/>
                <w:szCs w:val="20"/>
              </w:rPr>
              <w:t>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507"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sz w:val="20"/>
                <w:szCs w:val="20"/>
                <w:vertAlign w:val="baseline"/>
              </w:rPr>
            </w:pPr>
          </w:p>
        </w:tc>
        <w:tc>
          <w:tcPr>
            <w:tcW w:w="443" w:type="dxa"/>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4</w:t>
            </w:r>
          </w:p>
        </w:tc>
        <w:tc>
          <w:tcPr>
            <w:tcW w:w="3668"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具有良好公民意识，无违法行为，未受到学校 纪律处分，遵守社会公德，并积极影响他人</w:t>
            </w:r>
          </w:p>
        </w:tc>
        <w:tc>
          <w:tcPr>
            <w:tcW w:w="3345" w:type="dxa"/>
            <w:vAlign w:val="top"/>
          </w:tcPr>
          <w:p>
            <w:pPr>
              <w:pStyle w:val="6"/>
              <w:keepNext/>
              <w:keepLines/>
              <w:widowControl w:val="0"/>
              <w:shd w:val="clear"/>
              <w:bidi w:val="0"/>
              <w:spacing w:before="0" w:after="40" w:line="240" w:lineRule="auto"/>
              <w:ind w:right="0"/>
              <w:jc w:val="both"/>
              <w:rPr>
                <w:rFonts w:hint="default" w:eastAsia="宋体"/>
                <w:color w:val="000000"/>
                <w:spacing w:val="0"/>
                <w:w w:val="100"/>
                <w:position w:val="0"/>
                <w:sz w:val="20"/>
                <w:szCs w:val="20"/>
                <w:vertAlign w:val="baseline"/>
                <w:lang w:val="en-US" w:eastAsia="zh-CN"/>
              </w:rPr>
            </w:pPr>
            <w:r>
              <w:rPr>
                <w:rFonts w:hint="eastAsia"/>
                <w:color w:val="000000"/>
                <w:spacing w:val="0"/>
                <w:w w:val="100"/>
                <w:position w:val="0"/>
                <w:sz w:val="20"/>
                <w:szCs w:val="20"/>
                <w:lang w:val="en-US" w:eastAsia="zh-CN"/>
              </w:rPr>
              <w:t>有</w:t>
            </w:r>
            <w:r>
              <w:rPr>
                <w:color w:val="000000"/>
                <w:spacing w:val="0"/>
                <w:w w:val="100"/>
                <w:position w:val="0"/>
                <w:sz w:val="20"/>
                <w:szCs w:val="20"/>
              </w:rPr>
              <w:t>违法行为，受到学校 纪律处分，</w:t>
            </w:r>
            <w:r>
              <w:rPr>
                <w:rFonts w:hint="eastAsia"/>
                <w:color w:val="000000"/>
                <w:spacing w:val="0"/>
                <w:w w:val="100"/>
                <w:position w:val="0"/>
                <w:sz w:val="20"/>
                <w:szCs w:val="20"/>
                <w:lang w:val="en-US" w:eastAsia="zh-CN"/>
              </w:rPr>
              <w:t>有不</w:t>
            </w:r>
            <w:r>
              <w:rPr>
                <w:color w:val="000000"/>
                <w:spacing w:val="0"/>
                <w:w w:val="100"/>
                <w:position w:val="0"/>
                <w:sz w:val="20"/>
                <w:szCs w:val="20"/>
              </w:rPr>
              <w:t>遵守社会公德</w:t>
            </w:r>
            <w:r>
              <w:rPr>
                <w:rFonts w:hint="eastAsia"/>
                <w:color w:val="000000"/>
                <w:spacing w:val="0"/>
                <w:w w:val="100"/>
                <w:position w:val="0"/>
                <w:sz w:val="20"/>
                <w:szCs w:val="20"/>
                <w:lang w:val="en-US" w:eastAsia="zh-CN"/>
              </w:rPr>
              <w:t>等行为</w:t>
            </w:r>
          </w:p>
        </w:tc>
        <w:tc>
          <w:tcPr>
            <w:tcW w:w="3465"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无违法行为，未受到学校 纪律处分，遵守社会公德</w:t>
            </w:r>
          </w:p>
        </w:tc>
        <w:tc>
          <w:tcPr>
            <w:tcW w:w="3552" w:type="dxa"/>
            <w:vAlign w:val="top"/>
          </w:tcPr>
          <w:p>
            <w:pPr>
              <w:pStyle w:val="6"/>
              <w:keepNext/>
              <w:keepLines/>
              <w:widowControl w:val="0"/>
              <w:shd w:val="clear"/>
              <w:bidi w:val="0"/>
              <w:spacing w:before="0" w:after="40" w:line="240" w:lineRule="auto"/>
              <w:ind w:right="0"/>
              <w:jc w:val="both"/>
              <w:rPr>
                <w:color w:val="000000"/>
                <w:spacing w:val="0"/>
                <w:w w:val="100"/>
                <w:position w:val="0"/>
                <w:sz w:val="20"/>
                <w:szCs w:val="20"/>
                <w:vertAlign w:val="baseline"/>
              </w:rPr>
            </w:pPr>
            <w:r>
              <w:rPr>
                <w:color w:val="000000"/>
                <w:spacing w:val="0"/>
                <w:w w:val="100"/>
                <w:position w:val="0"/>
                <w:sz w:val="20"/>
                <w:szCs w:val="20"/>
              </w:rPr>
              <w:t>具有良好公民意识，无违法行为，未受到学校 纪律处分，遵守社会公德，并积极影响他人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trPr>
        <w:tc>
          <w:tcPr>
            <w:tcW w:w="507" w:type="dxa"/>
            <w:vMerge w:val="continue"/>
            <w:vAlign w:val="center"/>
          </w:tcPr>
          <w:p>
            <w:pPr>
              <w:pStyle w:val="6"/>
              <w:keepNext/>
              <w:keepLines/>
              <w:widowControl w:val="0"/>
              <w:shd w:val="clear"/>
              <w:bidi w:val="0"/>
              <w:spacing w:before="0" w:after="40" w:line="240" w:lineRule="auto"/>
              <w:ind w:right="0"/>
              <w:jc w:val="center"/>
              <w:rPr>
                <w:color w:val="000000"/>
                <w:spacing w:val="0"/>
                <w:w w:val="100"/>
                <w:position w:val="0"/>
                <w:vertAlign w:val="baseline"/>
              </w:rPr>
            </w:pPr>
          </w:p>
        </w:tc>
        <w:tc>
          <w:tcPr>
            <w:tcW w:w="443" w:type="dxa"/>
            <w:vAlign w:val="center"/>
          </w:tcPr>
          <w:p>
            <w:pPr>
              <w:pStyle w:val="6"/>
              <w:keepNext/>
              <w:keepLines/>
              <w:widowControl w:val="0"/>
              <w:shd w:val="clear"/>
              <w:bidi w:val="0"/>
              <w:spacing w:before="0" w:after="40" w:line="240" w:lineRule="auto"/>
              <w:ind w:right="0"/>
              <w:jc w:val="center"/>
              <w:rPr>
                <w:rFonts w:hint="eastAsia" w:eastAsia="宋体"/>
                <w:color w:val="000000"/>
                <w:spacing w:val="0"/>
                <w:w w:val="100"/>
                <w:position w:val="0"/>
                <w:sz w:val="20"/>
                <w:szCs w:val="20"/>
                <w:vertAlign w:val="baseline"/>
                <w:lang w:val="en-US" w:eastAsia="zh-CN"/>
              </w:rPr>
            </w:pPr>
            <w:r>
              <w:rPr>
                <w:rFonts w:hint="eastAsia"/>
                <w:color w:val="000000"/>
                <w:spacing w:val="0"/>
                <w:w w:val="100"/>
                <w:position w:val="0"/>
                <w:sz w:val="20"/>
                <w:szCs w:val="20"/>
                <w:vertAlign w:val="baseline"/>
                <w:lang w:val="en-US" w:eastAsia="zh-CN"/>
              </w:rPr>
              <w:t>5</w:t>
            </w:r>
          </w:p>
        </w:tc>
        <w:tc>
          <w:tcPr>
            <w:tcW w:w="3668" w:type="dxa"/>
            <w:vAlign w:val="top"/>
          </w:tcPr>
          <w:p>
            <w:pPr>
              <w:pStyle w:val="6"/>
              <w:keepNext/>
              <w:keepLines/>
              <w:widowControl w:val="0"/>
              <w:shd w:val="clear"/>
              <w:bidi w:val="0"/>
              <w:spacing w:before="0" w:after="40" w:line="240" w:lineRule="auto"/>
              <w:ind w:right="0"/>
              <w:jc w:val="both"/>
              <w:rPr>
                <w:rFonts w:hint="eastAsia" w:eastAsia="宋体"/>
                <w:color w:val="FF0000"/>
                <w:spacing w:val="0"/>
                <w:w w:val="100"/>
                <w:position w:val="0"/>
                <w:sz w:val="20"/>
                <w:szCs w:val="20"/>
                <w:vertAlign w:val="baseline"/>
                <w:lang w:eastAsia="zh-CN"/>
              </w:rPr>
            </w:pPr>
            <w:r>
              <w:rPr>
                <w:color w:val="FF0000"/>
                <w:spacing w:val="0"/>
                <w:w w:val="100"/>
                <w:position w:val="0"/>
                <w:sz w:val="20"/>
                <w:szCs w:val="20"/>
              </w:rPr>
              <w:t>参与学习弘扬传统文化、了解世界文化的讲座、活动，或与国际友好学校交流（含港澳台）</w:t>
            </w:r>
            <w:r>
              <w:rPr>
                <w:rFonts w:ascii="Times New Roman" w:hAnsi="Times New Roman" w:eastAsia="Times New Roman" w:cs="Times New Roman"/>
                <w:color w:val="FF0000"/>
                <w:spacing w:val="0"/>
                <w:w w:val="100"/>
                <w:position w:val="0"/>
                <w:sz w:val="20"/>
                <w:szCs w:val="20"/>
              </w:rPr>
              <w:t xml:space="preserve">2 </w:t>
            </w:r>
            <w:r>
              <w:rPr>
                <w:color w:val="FF0000"/>
                <w:spacing w:val="0"/>
                <w:w w:val="100"/>
                <w:position w:val="0"/>
                <w:sz w:val="20"/>
                <w:szCs w:val="20"/>
              </w:rPr>
              <w:t>次及以上</w:t>
            </w:r>
          </w:p>
        </w:tc>
        <w:tc>
          <w:tcPr>
            <w:tcW w:w="3345" w:type="dxa"/>
            <w:vAlign w:val="top"/>
          </w:tcPr>
          <w:p>
            <w:pPr>
              <w:pStyle w:val="6"/>
              <w:keepNext/>
              <w:keepLines/>
              <w:widowControl w:val="0"/>
              <w:shd w:val="clear"/>
              <w:bidi w:val="0"/>
              <w:spacing w:before="0" w:after="40" w:line="240" w:lineRule="auto"/>
              <w:ind w:right="0"/>
              <w:jc w:val="both"/>
              <w:rPr>
                <w:color w:val="FF0000"/>
                <w:spacing w:val="0"/>
                <w:w w:val="100"/>
                <w:position w:val="0"/>
                <w:sz w:val="20"/>
                <w:szCs w:val="20"/>
                <w:vertAlign w:val="baseline"/>
              </w:rPr>
            </w:pPr>
            <w:r>
              <w:rPr>
                <w:rFonts w:hint="eastAsia"/>
                <w:color w:val="FF0000"/>
                <w:spacing w:val="0"/>
                <w:w w:val="100"/>
                <w:position w:val="0"/>
                <w:sz w:val="20"/>
                <w:szCs w:val="20"/>
                <w:lang w:val="en-US" w:eastAsia="zh-CN"/>
              </w:rPr>
              <w:t>未</w:t>
            </w:r>
            <w:r>
              <w:rPr>
                <w:color w:val="FF0000"/>
                <w:spacing w:val="0"/>
                <w:w w:val="100"/>
                <w:position w:val="0"/>
                <w:sz w:val="20"/>
                <w:szCs w:val="20"/>
              </w:rPr>
              <w:t>参与学习弘扬传统文化、了解世界文化的讲座、活动，或与国际友好学校交流（含港澳台）</w:t>
            </w:r>
            <w:r>
              <w:rPr>
                <w:rFonts w:hint="eastAsia"/>
                <w:color w:val="FF0000"/>
                <w:spacing w:val="0"/>
                <w:w w:val="100"/>
                <w:position w:val="0"/>
                <w:sz w:val="20"/>
                <w:szCs w:val="20"/>
                <w:lang w:eastAsia="zh-CN"/>
              </w:rPr>
              <w:t>。</w:t>
            </w:r>
          </w:p>
        </w:tc>
        <w:tc>
          <w:tcPr>
            <w:tcW w:w="3465" w:type="dxa"/>
            <w:vAlign w:val="top"/>
          </w:tcPr>
          <w:p>
            <w:pPr>
              <w:pStyle w:val="6"/>
              <w:keepNext/>
              <w:keepLines/>
              <w:widowControl w:val="0"/>
              <w:shd w:val="clear"/>
              <w:bidi w:val="0"/>
              <w:spacing w:before="0" w:after="40" w:line="240" w:lineRule="auto"/>
              <w:ind w:right="0"/>
              <w:jc w:val="both"/>
              <w:rPr>
                <w:color w:val="FF0000"/>
                <w:spacing w:val="0"/>
                <w:w w:val="100"/>
                <w:position w:val="0"/>
                <w:sz w:val="20"/>
                <w:szCs w:val="20"/>
                <w:vertAlign w:val="baseline"/>
              </w:rPr>
            </w:pPr>
            <w:r>
              <w:rPr>
                <w:color w:val="FF0000"/>
                <w:spacing w:val="0"/>
                <w:w w:val="100"/>
                <w:position w:val="0"/>
                <w:sz w:val="20"/>
                <w:szCs w:val="20"/>
              </w:rPr>
              <w:t>参与学习弘扬传统文化、了解世界文化的讲座、活动，或与国际友好学校交流（含港澳台）</w:t>
            </w:r>
            <w:r>
              <w:rPr>
                <w:rFonts w:hint="eastAsia"/>
                <w:color w:val="FF0000"/>
                <w:spacing w:val="0"/>
                <w:w w:val="100"/>
                <w:position w:val="0"/>
                <w:sz w:val="20"/>
                <w:szCs w:val="20"/>
                <w:lang w:val="en-US" w:eastAsia="zh-CN"/>
              </w:rPr>
              <w:t>1</w:t>
            </w:r>
            <w:r>
              <w:rPr>
                <w:rFonts w:ascii="Times New Roman" w:hAnsi="Times New Roman" w:eastAsia="Times New Roman" w:cs="Times New Roman"/>
                <w:color w:val="FF0000"/>
                <w:spacing w:val="0"/>
                <w:w w:val="100"/>
                <w:position w:val="0"/>
                <w:sz w:val="20"/>
                <w:szCs w:val="20"/>
              </w:rPr>
              <w:t xml:space="preserve"> </w:t>
            </w:r>
            <w:r>
              <w:rPr>
                <w:color w:val="FF0000"/>
                <w:spacing w:val="0"/>
                <w:w w:val="100"/>
                <w:position w:val="0"/>
                <w:sz w:val="20"/>
                <w:szCs w:val="20"/>
              </w:rPr>
              <w:t>次</w:t>
            </w:r>
          </w:p>
        </w:tc>
        <w:tc>
          <w:tcPr>
            <w:tcW w:w="3552" w:type="dxa"/>
            <w:vAlign w:val="top"/>
          </w:tcPr>
          <w:p>
            <w:pPr>
              <w:pStyle w:val="6"/>
              <w:keepNext/>
              <w:keepLines/>
              <w:widowControl w:val="0"/>
              <w:shd w:val="clear"/>
              <w:bidi w:val="0"/>
              <w:spacing w:before="0" w:after="40" w:line="240" w:lineRule="auto"/>
              <w:ind w:right="0"/>
              <w:jc w:val="both"/>
              <w:rPr>
                <w:color w:val="FF0000"/>
                <w:spacing w:val="0"/>
                <w:w w:val="100"/>
                <w:position w:val="0"/>
                <w:sz w:val="20"/>
                <w:szCs w:val="20"/>
                <w:vertAlign w:val="baseline"/>
              </w:rPr>
            </w:pPr>
            <w:r>
              <w:rPr>
                <w:color w:val="FF0000"/>
                <w:spacing w:val="0"/>
                <w:w w:val="100"/>
                <w:position w:val="0"/>
                <w:sz w:val="20"/>
                <w:szCs w:val="20"/>
              </w:rPr>
              <w:t>参与学习弘扬传统文化、了解世界文化的讲座、活动，或与国际友好学校交流（含港澳台）</w:t>
            </w:r>
            <w:r>
              <w:rPr>
                <w:rFonts w:ascii="Times New Roman" w:hAnsi="Times New Roman" w:eastAsia="Times New Roman" w:cs="Times New Roman"/>
                <w:color w:val="FF0000"/>
                <w:spacing w:val="0"/>
                <w:w w:val="100"/>
                <w:position w:val="0"/>
                <w:sz w:val="20"/>
                <w:szCs w:val="20"/>
              </w:rPr>
              <w:t xml:space="preserve">2 </w:t>
            </w:r>
            <w:r>
              <w:rPr>
                <w:color w:val="FF0000"/>
                <w:spacing w:val="0"/>
                <w:w w:val="100"/>
                <w:position w:val="0"/>
                <w:sz w:val="20"/>
                <w:szCs w:val="20"/>
              </w:rPr>
              <w:t>次及以上</w:t>
            </w:r>
          </w:p>
        </w:tc>
      </w:tr>
    </w:tbl>
    <w:p>
      <w:pPr>
        <w:pStyle w:val="6"/>
        <w:keepNext/>
        <w:keepLines/>
        <w:widowControl w:val="0"/>
        <w:shd w:val="clear" w:color="auto" w:fill="auto"/>
        <w:bidi w:val="0"/>
        <w:spacing w:before="0" w:after="40" w:line="240" w:lineRule="auto"/>
        <w:ind w:left="0" w:right="0" w:firstLine="0"/>
        <w:jc w:val="center"/>
        <w:rPr>
          <w:color w:val="000000"/>
          <w:spacing w:val="0"/>
          <w:w w:val="100"/>
          <w:position w:val="0"/>
        </w:rPr>
      </w:pPr>
    </w:p>
    <w:p>
      <w:pPr>
        <w:widowControl w:val="0"/>
        <w:spacing w:after="39" w:line="1" w:lineRule="exact"/>
      </w:pPr>
    </w:p>
    <w:p>
      <w:pPr>
        <w:pStyle w:val="8"/>
        <w:keepNext/>
        <w:keepLines/>
        <w:widowControl w:val="0"/>
        <w:shd w:val="clear" w:color="auto" w:fill="auto"/>
        <w:bidi w:val="0"/>
        <w:spacing w:before="0" w:after="220" w:line="240" w:lineRule="auto"/>
        <w:ind w:left="0" w:leftChars="0" w:right="0" w:firstLine="0" w:firstLineChars="0"/>
        <w:jc w:val="left"/>
        <w:rPr>
          <w:sz w:val="26"/>
          <w:szCs w:val="26"/>
        </w:rPr>
        <w:sectPr>
          <w:footnotePr>
            <w:numFmt w:val="decimal"/>
          </w:footnotePr>
          <w:pgSz w:w="16840" w:h="11900" w:orient="landscape"/>
          <w:pgMar w:top="1031" w:right="1172" w:bottom="1031" w:left="1008" w:header="0" w:footer="3" w:gutter="0"/>
          <w:cols w:space="720" w:num="1"/>
          <w:rtlGutter w:val="0"/>
          <w:docGrid w:linePitch="360" w:charSpace="0"/>
        </w:sectPr>
      </w:pPr>
      <w:bookmarkStart w:id="9" w:name="bookmark49"/>
      <w:bookmarkStart w:id="10" w:name="bookmark48"/>
      <w:bookmarkStart w:id="11" w:name="bookmark50"/>
      <w:r>
        <w:rPr>
          <w:color w:val="000000"/>
          <w:spacing w:val="0"/>
          <w:w w:val="100"/>
          <w:position w:val="0"/>
          <w:sz w:val="26"/>
          <w:szCs w:val="26"/>
          <w:lang w:val="en-US" w:eastAsia="en-US" w:bidi="en-US"/>
        </w:rPr>
        <w:t>-</w:t>
      </w:r>
      <w:r>
        <w:rPr>
          <w:color w:val="000000"/>
          <w:spacing w:val="0"/>
          <w:w w:val="100"/>
          <w:position w:val="0"/>
          <w:sz w:val="26"/>
          <w:szCs w:val="26"/>
        </w:rPr>
        <w:t>14 -</w:t>
      </w:r>
      <w:bookmarkEnd w:id="9"/>
      <w:bookmarkEnd w:id="10"/>
      <w:bookmarkEnd w:id="11"/>
    </w:p>
    <w:tbl>
      <w:tblPr>
        <w:tblStyle w:val="3"/>
        <w:tblW w:w="14710" w:type="dxa"/>
        <w:jc w:val="center"/>
        <w:tblInd w:w="0" w:type="dxa"/>
        <w:tblLayout w:type="fixed"/>
        <w:tblCellMar>
          <w:top w:w="0" w:type="dxa"/>
          <w:left w:w="10" w:type="dxa"/>
          <w:bottom w:w="0" w:type="dxa"/>
          <w:right w:w="10" w:type="dxa"/>
        </w:tblCellMar>
      </w:tblPr>
      <w:tblGrid>
        <w:gridCol w:w="540"/>
        <w:gridCol w:w="432"/>
        <w:gridCol w:w="3528"/>
        <w:gridCol w:w="3413"/>
        <w:gridCol w:w="3197"/>
        <w:gridCol w:w="3600"/>
      </w:tblGrid>
      <w:tr>
        <w:tblPrEx>
          <w:tblLayout w:type="fixed"/>
          <w:tblCellMar>
            <w:top w:w="0" w:type="dxa"/>
            <w:left w:w="10" w:type="dxa"/>
            <w:bottom w:w="0" w:type="dxa"/>
            <w:right w:w="10" w:type="dxa"/>
          </w:tblCellMar>
        </w:tblPrEx>
        <w:trPr>
          <w:trHeight w:val="547" w:hRule="exact"/>
          <w:jc w:val="center"/>
        </w:trPr>
        <w:tc>
          <w:tcPr>
            <w:tcW w:w="540" w:type="dxa"/>
            <w:vMerge w:val="restart"/>
            <w:tcBorders>
              <w:top w:val="single" w:color="auto" w:sz="4" w:space="0"/>
              <w:left w:val="single" w:color="auto" w:sz="4" w:space="0"/>
            </w:tcBorders>
            <w:shd w:val="clear" w:color="auto" w:fill="FFFFFF"/>
            <w:textDirection w:val="tbRlV"/>
            <w:vAlign w:val="bottom"/>
          </w:tcPr>
          <w:p>
            <w:pPr>
              <w:pStyle w:val="9"/>
              <w:keepNext w:val="0"/>
              <w:keepLines w:val="0"/>
              <w:widowControl w:val="0"/>
              <w:shd w:val="clear" w:color="auto" w:fill="auto"/>
              <w:bidi w:val="0"/>
              <w:spacing w:before="0" w:after="0" w:line="240" w:lineRule="auto"/>
              <w:ind w:left="0" w:right="0" w:firstLine="0"/>
              <w:jc w:val="both"/>
            </w:pPr>
            <w:r>
              <w:rPr>
                <w:color w:val="000000"/>
                <w:spacing w:val="0"/>
                <w:w w:val="100"/>
                <w:position w:val="0"/>
              </w:rPr>
              <w:t>一级指标</w:t>
            </w:r>
          </w:p>
        </w:tc>
        <w:tc>
          <w:tcPr>
            <w:tcW w:w="432"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4" w:lineRule="exact"/>
              <w:ind w:left="0" w:right="0" w:firstLine="0"/>
              <w:jc w:val="left"/>
            </w:pPr>
            <w:r>
              <w:rPr>
                <w:color w:val="000000"/>
                <w:spacing w:val="0"/>
                <w:w w:val="100"/>
                <w:position w:val="0"/>
              </w:rPr>
              <w:t>序 号</w:t>
            </w:r>
          </w:p>
        </w:tc>
        <w:tc>
          <w:tcPr>
            <w:tcW w:w="3528"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rPr>
              <w:t>重要观测点</w:t>
            </w:r>
          </w:p>
        </w:tc>
        <w:tc>
          <w:tcPr>
            <w:tcW w:w="10210" w:type="dxa"/>
            <w:gridSpan w:val="3"/>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rPr>
              <w:t>得分值</w:t>
            </w:r>
          </w:p>
        </w:tc>
      </w:tr>
      <w:tr>
        <w:tblPrEx>
          <w:tblLayout w:type="fixed"/>
          <w:tblCellMar>
            <w:top w:w="0" w:type="dxa"/>
            <w:left w:w="10" w:type="dxa"/>
            <w:bottom w:w="0" w:type="dxa"/>
            <w:right w:w="10" w:type="dxa"/>
          </w:tblCellMar>
        </w:tblPrEx>
        <w:trPr>
          <w:trHeight w:val="605" w:hRule="exact"/>
          <w:jc w:val="center"/>
        </w:trPr>
        <w:tc>
          <w:tcPr>
            <w:tcW w:w="540" w:type="dxa"/>
            <w:vMerge w:val="continue"/>
            <w:tcBorders>
              <w:left w:val="single" w:color="auto" w:sz="4" w:space="0"/>
            </w:tcBorders>
            <w:shd w:val="clear" w:color="auto" w:fill="FFFFFF"/>
            <w:textDirection w:val="tbRlV"/>
            <w:vAlign w:val="bottom"/>
          </w:tcPr>
          <w:p/>
        </w:tc>
        <w:tc>
          <w:tcPr>
            <w:tcW w:w="432" w:type="dxa"/>
            <w:vMerge w:val="continue"/>
            <w:tcBorders>
              <w:left w:val="single" w:color="auto" w:sz="4" w:space="0"/>
            </w:tcBorders>
            <w:shd w:val="clear" w:color="auto" w:fill="FFFFFF"/>
            <w:vAlign w:val="center"/>
          </w:tcPr>
          <w:p/>
        </w:tc>
        <w:tc>
          <w:tcPr>
            <w:tcW w:w="3528" w:type="dxa"/>
            <w:vMerge w:val="continue"/>
            <w:tcBorders>
              <w:left w:val="single" w:color="auto" w:sz="4" w:space="0"/>
            </w:tcBorders>
            <w:shd w:val="clear" w:color="auto" w:fill="FFFFFF"/>
            <w:vAlign w:val="center"/>
          </w:tcPr>
          <w:p/>
        </w:tc>
        <w:tc>
          <w:tcPr>
            <w:tcW w:w="3413"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0</w:t>
            </w:r>
            <w:r>
              <w:rPr>
                <w:color w:val="000000"/>
                <w:spacing w:val="0"/>
                <w:w w:val="100"/>
                <w:position w:val="0"/>
              </w:rPr>
              <w:t>分</w:t>
            </w:r>
          </w:p>
        </w:tc>
        <w:tc>
          <w:tcPr>
            <w:tcW w:w="3197"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w:t>
            </w:r>
            <w:r>
              <w:rPr>
                <w:color w:val="000000"/>
                <w:spacing w:val="0"/>
                <w:w w:val="100"/>
                <w:position w:val="0"/>
              </w:rPr>
              <w:t>分</w:t>
            </w:r>
          </w:p>
        </w:tc>
        <w:tc>
          <w:tcPr>
            <w:tcW w:w="3600" w:type="dxa"/>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4</w:t>
            </w:r>
            <w:r>
              <w:rPr>
                <w:color w:val="000000"/>
                <w:spacing w:val="0"/>
                <w:w w:val="100"/>
                <w:position w:val="0"/>
              </w:rPr>
              <w:t>分</w:t>
            </w:r>
          </w:p>
        </w:tc>
      </w:tr>
      <w:tr>
        <w:tblPrEx>
          <w:tblLayout w:type="fixed"/>
          <w:tblCellMar>
            <w:top w:w="0" w:type="dxa"/>
            <w:left w:w="10" w:type="dxa"/>
            <w:bottom w:w="0" w:type="dxa"/>
            <w:right w:w="10" w:type="dxa"/>
          </w:tblCellMar>
        </w:tblPrEx>
        <w:trPr>
          <w:trHeight w:val="684" w:hRule="exact"/>
          <w:jc w:val="center"/>
        </w:trPr>
        <w:tc>
          <w:tcPr>
            <w:tcW w:w="54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19" w:lineRule="exact"/>
              <w:ind w:left="0" w:right="0" w:firstLine="0"/>
              <w:jc w:val="center"/>
            </w:pPr>
            <w:r>
              <w:rPr>
                <w:color w:val="000000"/>
                <w:spacing w:val="0"/>
                <w:w w:val="100"/>
                <w:position w:val="0"/>
              </w:rPr>
              <w:t>学 业 水 平</w:t>
            </w: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6</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各科成绩达到合格及以上标准</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95" w:lineRule="exact"/>
              <w:ind w:left="0" w:right="0" w:firstLine="0"/>
              <w:jc w:val="both"/>
            </w:pPr>
            <w:r>
              <w:rPr>
                <w:color w:val="000000"/>
                <w:spacing w:val="0"/>
                <w:w w:val="100"/>
                <w:position w:val="0"/>
              </w:rPr>
              <w:t>低于</w:t>
            </w:r>
            <w:r>
              <w:rPr>
                <w:rFonts w:ascii="Times New Roman" w:hAnsi="Times New Roman" w:eastAsia="Times New Roman" w:cs="Times New Roman"/>
                <w:color w:val="000000"/>
                <w:spacing w:val="0"/>
                <w:w w:val="100"/>
                <w:position w:val="0"/>
              </w:rPr>
              <w:t>80%</w:t>
            </w:r>
            <w:r>
              <w:rPr>
                <w:color w:val="000000"/>
                <w:spacing w:val="0"/>
                <w:w w:val="100"/>
                <w:position w:val="0"/>
              </w:rPr>
              <w:t>的学科成绩达到合格及以 上标准</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95" w:lineRule="exact"/>
              <w:ind w:left="0" w:right="0" w:firstLine="0"/>
              <w:jc w:val="both"/>
            </w:pPr>
            <w:r>
              <w:rPr>
                <w:rFonts w:ascii="Times New Roman" w:hAnsi="Times New Roman" w:eastAsia="Times New Roman" w:cs="Times New Roman"/>
                <w:color w:val="000000"/>
                <w:spacing w:val="0"/>
                <w:w w:val="100"/>
                <w:position w:val="0"/>
              </w:rPr>
              <w:t>80%</w:t>
            </w:r>
            <w:r>
              <w:rPr>
                <w:color w:val="000000"/>
                <w:spacing w:val="0"/>
                <w:w w:val="100"/>
                <w:position w:val="0"/>
              </w:rPr>
              <w:t>的学科成绩达到合格及以上 标准</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各科成绩达到合格及以上标准</w:t>
            </w:r>
          </w:p>
        </w:tc>
      </w:tr>
      <w:tr>
        <w:tblPrEx>
          <w:tblLayout w:type="fixed"/>
          <w:tblCellMar>
            <w:top w:w="0" w:type="dxa"/>
            <w:left w:w="10" w:type="dxa"/>
            <w:bottom w:w="0" w:type="dxa"/>
            <w:right w:w="10" w:type="dxa"/>
          </w:tblCellMar>
        </w:tblPrEx>
        <w:trPr>
          <w:trHeight w:val="670"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7</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获得校级以上学习类奖励或荣誉称 号</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95" w:lineRule="exact"/>
              <w:ind w:left="0" w:right="0" w:firstLine="0"/>
              <w:jc w:val="both"/>
            </w:pPr>
            <w:r>
              <w:rPr>
                <w:color w:val="000000"/>
                <w:spacing w:val="0"/>
                <w:w w:val="100"/>
                <w:position w:val="0"/>
              </w:rPr>
              <w:t>从未获得任何学习类奖励或荣誉称 号</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获得年级、班级学习类奖励或荣 誉称号</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获得校级以上学习类奖励或荣誉称 号</w:t>
            </w:r>
          </w:p>
        </w:tc>
      </w:tr>
      <w:tr>
        <w:tblPrEx>
          <w:tblLayout w:type="fixed"/>
          <w:tblCellMar>
            <w:top w:w="0" w:type="dxa"/>
            <w:left w:w="10" w:type="dxa"/>
            <w:bottom w:w="0" w:type="dxa"/>
            <w:right w:w="10" w:type="dxa"/>
          </w:tblCellMar>
        </w:tblPrEx>
        <w:trPr>
          <w:trHeight w:val="958"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8</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66" w:lineRule="exact"/>
              <w:ind w:left="0" w:right="0" w:firstLine="0"/>
              <w:jc w:val="both"/>
              <w:rPr>
                <w:color w:val="FF0000"/>
              </w:rPr>
            </w:pPr>
            <w:r>
              <w:rPr>
                <w:color w:val="FF0000"/>
                <w:spacing w:val="0"/>
                <w:w w:val="100"/>
                <w:position w:val="0"/>
              </w:rPr>
              <w:t>积极利用公共图书馆资源或学校图 书馆，借阅科技与人文类书籍</w:t>
            </w:r>
            <w:r>
              <w:rPr>
                <w:rFonts w:ascii="Times New Roman" w:hAnsi="Times New Roman" w:eastAsia="Times New Roman" w:cs="Times New Roman"/>
                <w:color w:val="FF0000"/>
                <w:spacing w:val="0"/>
                <w:w w:val="100"/>
                <w:position w:val="0"/>
              </w:rPr>
              <w:t>10</w:t>
            </w:r>
            <w:r>
              <w:rPr>
                <w:color w:val="FF0000"/>
                <w:spacing w:val="0"/>
                <w:w w:val="100"/>
                <w:position w:val="0"/>
              </w:rPr>
              <w:t>册及以上，并撰写读书心得体会</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rPr>
                <w:color w:val="FF0000"/>
              </w:rPr>
            </w:pPr>
            <w:r>
              <w:rPr>
                <w:color w:val="FF0000"/>
                <w:spacing w:val="0"/>
                <w:w w:val="100"/>
                <w:position w:val="0"/>
              </w:rPr>
              <w:t>极少利用公共图书馆资源或学校图 书馆借阅图书</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rPr>
                <w:color w:val="FF0000"/>
              </w:rPr>
            </w:pPr>
            <w:r>
              <w:rPr>
                <w:color w:val="FF0000"/>
                <w:spacing w:val="0"/>
                <w:w w:val="100"/>
                <w:position w:val="0"/>
              </w:rPr>
              <w:t>利用公共图书馆资源或学校图书 馆，借阅科技与人文类书籍</w:t>
            </w:r>
            <w:r>
              <w:rPr>
                <w:rFonts w:ascii="Times New Roman" w:hAnsi="Times New Roman" w:eastAsia="Times New Roman" w:cs="Times New Roman"/>
                <w:color w:val="FF0000"/>
                <w:spacing w:val="0"/>
                <w:w w:val="100"/>
                <w:position w:val="0"/>
              </w:rPr>
              <w:t>5</w:t>
            </w:r>
            <w:r>
              <w:rPr>
                <w:color w:val="FF0000"/>
                <w:spacing w:val="0"/>
                <w:w w:val="100"/>
                <w:position w:val="0"/>
              </w:rPr>
              <w:t>册 及以上</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rPr>
                <w:color w:val="FF0000"/>
              </w:rPr>
            </w:pPr>
            <w:r>
              <w:rPr>
                <w:color w:val="FF0000"/>
                <w:spacing w:val="0"/>
                <w:w w:val="100"/>
                <w:position w:val="0"/>
              </w:rPr>
              <w:t>积极利用公共图书馆资源或学校图 书馆，借阅科技与人文类书籍</w:t>
            </w:r>
            <w:r>
              <w:rPr>
                <w:rFonts w:ascii="Times New Roman" w:hAnsi="Times New Roman" w:eastAsia="Times New Roman" w:cs="Times New Roman"/>
                <w:color w:val="FF0000"/>
                <w:spacing w:val="0"/>
                <w:w w:val="100"/>
                <w:position w:val="0"/>
              </w:rPr>
              <w:t>10</w:t>
            </w:r>
            <w:r>
              <w:rPr>
                <w:color w:val="FF0000"/>
                <w:spacing w:val="0"/>
                <w:w w:val="100"/>
                <w:position w:val="0"/>
              </w:rPr>
              <w:t>册 及以上，并撰写读书心得体会</w:t>
            </w:r>
          </w:p>
        </w:tc>
      </w:tr>
      <w:tr>
        <w:tblPrEx>
          <w:tblLayout w:type="fixed"/>
          <w:tblCellMar>
            <w:top w:w="0" w:type="dxa"/>
            <w:left w:w="10" w:type="dxa"/>
            <w:bottom w:w="0" w:type="dxa"/>
            <w:right w:w="10" w:type="dxa"/>
          </w:tblCellMar>
        </w:tblPrEx>
        <w:trPr>
          <w:trHeight w:val="994"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9</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撰写有利于自我成长的学习总结、制 定具有可行性的学习计划、学生生涯 规划书</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17" w:lineRule="exact"/>
              <w:ind w:left="0" w:right="0" w:firstLine="0"/>
              <w:jc w:val="both"/>
            </w:pPr>
            <w:r>
              <w:rPr>
                <w:color w:val="000000"/>
                <w:spacing w:val="0"/>
                <w:w w:val="100"/>
                <w:position w:val="0"/>
              </w:rPr>
              <w:t>无撰写学习总结、无制定学习计划、 学生生涯规划书的行为习惯</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pPr>
            <w:r>
              <w:rPr>
                <w:color w:val="000000"/>
                <w:spacing w:val="0"/>
                <w:w w:val="100"/>
                <w:position w:val="0"/>
              </w:rPr>
              <w:t>有撰写学习总结或制定学习计划 或学生生涯规划书</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撰写有利于自我成长的学习总结或 制定具有可行性的学习计划或学生 生涯规划书</w:t>
            </w:r>
          </w:p>
        </w:tc>
      </w:tr>
      <w:tr>
        <w:tblPrEx>
          <w:tblLayout w:type="fixed"/>
          <w:tblCellMar>
            <w:top w:w="0" w:type="dxa"/>
            <w:left w:w="10" w:type="dxa"/>
            <w:bottom w:w="0" w:type="dxa"/>
            <w:right w:w="10" w:type="dxa"/>
          </w:tblCellMar>
        </w:tblPrEx>
        <w:trPr>
          <w:trHeight w:val="850"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10</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rPr>
                <w:color w:val="FF0000"/>
              </w:rPr>
            </w:pPr>
            <w:r>
              <w:rPr>
                <w:color w:val="FF0000"/>
                <w:spacing w:val="0"/>
                <w:w w:val="100"/>
                <w:position w:val="0"/>
              </w:rPr>
              <w:t>研究性学习和小课题研究取得丰硕 成果，在创新意识和创新能力上有突出表现</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从未参与研究性学习或小课题研究</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参与研究性学习或小课题研究</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rPr>
                <w:color w:val="FF0000"/>
              </w:rPr>
            </w:pPr>
            <w:r>
              <w:rPr>
                <w:color w:val="FF0000"/>
                <w:spacing w:val="0"/>
                <w:w w:val="100"/>
                <w:position w:val="0"/>
              </w:rPr>
              <w:t>积极参与研究性学习和小课题研究， 取得丰硕成果，在创新意识和创新能 力上有突出表现。</w:t>
            </w:r>
          </w:p>
        </w:tc>
      </w:tr>
      <w:tr>
        <w:tblPrEx>
          <w:tblLayout w:type="fixed"/>
          <w:tblCellMar>
            <w:top w:w="0" w:type="dxa"/>
            <w:left w:w="10" w:type="dxa"/>
            <w:bottom w:w="0" w:type="dxa"/>
            <w:right w:w="10" w:type="dxa"/>
          </w:tblCellMar>
        </w:tblPrEx>
        <w:trPr>
          <w:trHeight w:val="590" w:hRule="exact"/>
          <w:jc w:val="center"/>
        </w:trPr>
        <w:tc>
          <w:tcPr>
            <w:tcW w:w="54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324" w:lineRule="exact"/>
              <w:ind w:left="0" w:right="0" w:firstLine="0"/>
              <w:jc w:val="center"/>
            </w:pPr>
            <w:r>
              <w:rPr>
                <w:color w:val="000000"/>
                <w:spacing w:val="0"/>
                <w:w w:val="100"/>
                <w:position w:val="0"/>
              </w:rPr>
              <w:t>身 心 健 康</w:t>
            </w: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11</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200"/>
              <w:jc w:val="both"/>
            </w:pPr>
            <w:r>
              <w:rPr>
                <w:color w:val="000000"/>
                <w:spacing w:val="0"/>
                <w:w w:val="100"/>
                <w:position w:val="0"/>
              </w:rPr>
              <w:t>《国家学生体质健康标准》达标</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200"/>
              <w:jc w:val="both"/>
            </w:pPr>
            <w:r>
              <w:rPr>
                <w:color w:val="000000"/>
                <w:spacing w:val="0"/>
                <w:w w:val="100"/>
                <w:position w:val="0"/>
              </w:rPr>
              <w:t>《国家学生体质健康标准》测评中， 评定等级为不及格</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200"/>
              <w:jc w:val="both"/>
            </w:pPr>
            <w:r>
              <w:rPr>
                <w:color w:val="000000"/>
                <w:spacing w:val="0"/>
                <w:w w:val="100"/>
                <w:position w:val="0"/>
              </w:rPr>
              <w:t>《国家学生体质健康标准》测评 中，评定等级为及格。</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200"/>
              <w:jc w:val="both"/>
            </w:pPr>
            <w:r>
              <w:rPr>
                <w:color w:val="000000"/>
                <w:spacing w:val="0"/>
                <w:w w:val="100"/>
                <w:position w:val="0"/>
              </w:rPr>
              <w:t>《国家学生体质健康标准》测评中， 评定等级为优秀或良好</w:t>
            </w:r>
          </w:p>
        </w:tc>
      </w:tr>
      <w:tr>
        <w:tblPrEx>
          <w:tblLayout w:type="fixed"/>
          <w:tblCellMar>
            <w:top w:w="0" w:type="dxa"/>
            <w:left w:w="10" w:type="dxa"/>
            <w:bottom w:w="0" w:type="dxa"/>
            <w:right w:w="10" w:type="dxa"/>
          </w:tblCellMar>
        </w:tblPrEx>
        <w:trPr>
          <w:trHeight w:val="569"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12</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体育与健康课程出勤率达到</w:t>
            </w:r>
            <w:r>
              <w:rPr>
                <w:rFonts w:ascii="Times New Roman" w:hAnsi="Times New Roman" w:eastAsia="Times New Roman" w:cs="Times New Roman"/>
                <w:color w:val="000000"/>
                <w:spacing w:val="0"/>
                <w:w w:val="100"/>
                <w:position w:val="0"/>
              </w:rPr>
              <w:t>100%</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体育与健康课程出勤率不足</w:t>
            </w:r>
            <w:r>
              <w:rPr>
                <w:rFonts w:ascii="Times New Roman" w:hAnsi="Times New Roman" w:eastAsia="Times New Roman" w:cs="Times New Roman"/>
                <w:color w:val="000000"/>
                <w:spacing w:val="0"/>
                <w:w w:val="100"/>
                <w:position w:val="0"/>
              </w:rPr>
              <w:t>80%</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体育与健康课程出勤率达到</w:t>
            </w:r>
            <w:r>
              <w:rPr>
                <w:rFonts w:ascii="Times New Roman" w:hAnsi="Times New Roman" w:eastAsia="Times New Roman" w:cs="Times New Roman"/>
                <w:color w:val="000000"/>
                <w:spacing w:val="0"/>
                <w:w w:val="100"/>
                <w:position w:val="0"/>
              </w:rPr>
              <w:t xml:space="preserve">80% </w:t>
            </w:r>
            <w:r>
              <w:rPr>
                <w:color w:val="000000"/>
                <w:spacing w:val="0"/>
                <w:w w:val="100"/>
                <w:position w:val="0"/>
              </w:rPr>
              <w:t>及以上</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体育与健康课程出勤率达到</w:t>
            </w:r>
            <w:r>
              <w:rPr>
                <w:rFonts w:ascii="Times New Roman" w:hAnsi="Times New Roman" w:eastAsia="Times New Roman" w:cs="Times New Roman"/>
                <w:color w:val="000000"/>
                <w:spacing w:val="0"/>
                <w:w w:val="100"/>
                <w:position w:val="0"/>
              </w:rPr>
              <w:t>100%</w:t>
            </w:r>
          </w:p>
        </w:tc>
      </w:tr>
      <w:tr>
        <w:tblPrEx>
          <w:tblLayout w:type="fixed"/>
          <w:tblCellMar>
            <w:top w:w="0" w:type="dxa"/>
            <w:left w:w="10" w:type="dxa"/>
            <w:bottom w:w="0" w:type="dxa"/>
            <w:right w:w="10" w:type="dxa"/>
          </w:tblCellMar>
        </w:tblPrEx>
        <w:trPr>
          <w:trHeight w:val="958"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13</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掌握</w:t>
            </w:r>
            <w:r>
              <w:rPr>
                <w:rFonts w:ascii="Times New Roman" w:hAnsi="Times New Roman" w:eastAsia="Times New Roman" w:cs="Times New Roman"/>
                <w:color w:val="000000"/>
                <w:spacing w:val="0"/>
                <w:w w:val="100"/>
                <w:position w:val="0"/>
              </w:rPr>
              <w:t>2</w:t>
            </w:r>
            <w:r>
              <w:rPr>
                <w:color w:val="000000"/>
                <w:spacing w:val="0"/>
                <w:w w:val="100"/>
                <w:position w:val="0"/>
              </w:rPr>
              <w:t>项及以上体育技能并积极参 加学校运动会，或获得区级以上体育 竞赛奖项</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不主动参与各级运动会或其他体育 竞赛活动</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95" w:lineRule="exact"/>
              <w:ind w:left="0" w:right="0" w:firstLine="0"/>
              <w:jc w:val="both"/>
            </w:pPr>
            <w:r>
              <w:rPr>
                <w:color w:val="000000"/>
                <w:spacing w:val="0"/>
                <w:w w:val="100"/>
                <w:position w:val="0"/>
              </w:rPr>
              <w:t>掌握</w:t>
            </w:r>
            <w:r>
              <w:rPr>
                <w:rFonts w:ascii="Times New Roman" w:hAnsi="Times New Roman" w:eastAsia="Times New Roman" w:cs="Times New Roman"/>
                <w:color w:val="000000"/>
                <w:spacing w:val="0"/>
                <w:w w:val="100"/>
                <w:position w:val="0"/>
              </w:rPr>
              <w:t>1</w:t>
            </w:r>
            <w:r>
              <w:rPr>
                <w:color w:val="000000"/>
                <w:spacing w:val="0"/>
                <w:w w:val="100"/>
                <w:position w:val="0"/>
              </w:rPr>
              <w:t>项体育技能或参加学校组织的运动会或其他体育竞赛活动</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84" w:lineRule="exact"/>
              <w:ind w:left="0" w:right="0" w:firstLine="0"/>
              <w:jc w:val="both"/>
            </w:pPr>
            <w:r>
              <w:rPr>
                <w:color w:val="000000"/>
                <w:spacing w:val="0"/>
                <w:w w:val="100"/>
                <w:position w:val="0"/>
              </w:rPr>
              <w:t>掌握</w:t>
            </w:r>
            <w:r>
              <w:rPr>
                <w:rFonts w:ascii="Times New Roman" w:hAnsi="Times New Roman" w:eastAsia="Times New Roman" w:cs="Times New Roman"/>
                <w:color w:val="000000"/>
                <w:spacing w:val="0"/>
                <w:w w:val="100"/>
                <w:position w:val="0"/>
              </w:rPr>
              <w:t>2</w:t>
            </w:r>
            <w:r>
              <w:rPr>
                <w:color w:val="000000"/>
                <w:spacing w:val="0"/>
                <w:w w:val="100"/>
                <w:position w:val="0"/>
              </w:rPr>
              <w:t>项及以上体育技能并积极参加学校运动会，或获得</w:t>
            </w:r>
            <w:r>
              <w:rPr>
                <w:rFonts w:hint="eastAsia"/>
                <w:color w:val="000000"/>
                <w:spacing w:val="0"/>
                <w:w w:val="100"/>
                <w:position w:val="0"/>
                <w:lang w:eastAsia="zh-CN"/>
              </w:rPr>
              <w:t>县</w:t>
            </w:r>
            <w:r>
              <w:rPr>
                <w:color w:val="000000"/>
                <w:spacing w:val="0"/>
                <w:w w:val="100"/>
                <w:position w:val="0"/>
              </w:rPr>
              <w:t>区级以上体育竞赛奖项</w:t>
            </w:r>
          </w:p>
        </w:tc>
      </w:tr>
      <w:tr>
        <w:tblPrEx>
          <w:tblLayout w:type="fixed"/>
          <w:tblCellMar>
            <w:top w:w="0" w:type="dxa"/>
            <w:left w:w="10" w:type="dxa"/>
            <w:bottom w:w="0" w:type="dxa"/>
            <w:right w:w="10" w:type="dxa"/>
          </w:tblCellMar>
        </w:tblPrEx>
        <w:trPr>
          <w:trHeight w:val="1015" w:hRule="exact"/>
          <w:jc w:val="center"/>
        </w:trPr>
        <w:tc>
          <w:tcPr>
            <w:tcW w:w="540" w:type="dxa"/>
            <w:vMerge w:val="continue"/>
            <w:tcBorders>
              <w:left w:val="single" w:color="auto" w:sz="4" w:space="0"/>
            </w:tcBorders>
            <w:shd w:val="clear" w:color="auto" w:fill="FFFFFF"/>
            <w:vAlign w:val="center"/>
          </w:tcPr>
          <w:p/>
        </w:tc>
        <w:tc>
          <w:tcPr>
            <w:tcW w:w="432"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14</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7" w:lineRule="exact"/>
              <w:ind w:left="0" w:right="0" w:firstLine="0"/>
              <w:jc w:val="both"/>
            </w:pPr>
            <w:r>
              <w:rPr>
                <w:color w:val="000000"/>
                <w:spacing w:val="0"/>
                <w:w w:val="100"/>
                <w:position w:val="0"/>
              </w:rPr>
              <w:t>积极参加学校组织的心理健康教育、 安全教育和校外安全实践活动，参加 应急疏散演练</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tc>
        <w:tc>
          <w:tcPr>
            <w:tcW w:w="3413"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从未参加学校组织的心理健康教 育、安全教育和校外安全实践活动</w:t>
            </w:r>
          </w:p>
        </w:tc>
        <w:tc>
          <w:tcPr>
            <w:tcW w:w="3197"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4" w:lineRule="exact"/>
              <w:ind w:left="0" w:right="0" w:firstLine="0"/>
              <w:jc w:val="both"/>
            </w:pPr>
            <w:r>
              <w:rPr>
                <w:color w:val="000000"/>
                <w:spacing w:val="0"/>
                <w:w w:val="100"/>
                <w:position w:val="0"/>
              </w:rPr>
              <w:t>参加学校组织的心理健康教育、安全教育和校外安全实践活动，或参加过应急疏散演练</w:t>
            </w:r>
          </w:p>
        </w:tc>
        <w:tc>
          <w:tcPr>
            <w:tcW w:w="3600"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99" w:lineRule="exact"/>
              <w:ind w:left="0" w:right="0" w:firstLine="0"/>
              <w:jc w:val="both"/>
            </w:pPr>
            <w:r>
              <w:rPr>
                <w:color w:val="000000"/>
                <w:spacing w:val="0"/>
                <w:w w:val="100"/>
                <w:position w:val="0"/>
              </w:rPr>
              <w:t>积极参加学校组织的心理健康教育、安全教育和校外安全实践活动，参加应急疏散演练</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tc>
      </w:tr>
      <w:tr>
        <w:tblPrEx>
          <w:tblLayout w:type="fixed"/>
          <w:tblCellMar>
            <w:top w:w="0" w:type="dxa"/>
            <w:left w:w="10" w:type="dxa"/>
            <w:bottom w:w="0" w:type="dxa"/>
            <w:right w:w="10" w:type="dxa"/>
          </w:tblCellMar>
        </w:tblPrEx>
        <w:trPr>
          <w:trHeight w:val="749" w:hRule="exact"/>
          <w:jc w:val="center"/>
        </w:trPr>
        <w:tc>
          <w:tcPr>
            <w:tcW w:w="540" w:type="dxa"/>
            <w:vMerge w:val="continue"/>
            <w:tcBorders>
              <w:left w:val="single" w:color="auto" w:sz="4" w:space="0"/>
              <w:bottom w:val="single" w:color="auto" w:sz="4" w:space="0"/>
            </w:tcBorders>
            <w:shd w:val="clear" w:color="auto" w:fill="FFFFFF"/>
            <w:vAlign w:val="center"/>
          </w:tcPr>
          <w:p/>
        </w:tc>
        <w:tc>
          <w:tcPr>
            <w:tcW w:w="432" w:type="dxa"/>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15</w:t>
            </w:r>
          </w:p>
        </w:tc>
        <w:tc>
          <w:tcPr>
            <w:tcW w:w="3528"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沟通能力和合作能力较强，人际关系 融洽</w:t>
            </w:r>
          </w:p>
        </w:tc>
        <w:tc>
          <w:tcPr>
            <w:tcW w:w="3413"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230" w:lineRule="exact"/>
              <w:ind w:left="0" w:right="0" w:firstLine="0"/>
              <w:jc w:val="both"/>
            </w:pPr>
            <w:r>
              <w:rPr>
                <w:color w:val="000000"/>
                <w:spacing w:val="0"/>
                <w:w w:val="100"/>
                <w:position w:val="0"/>
              </w:rPr>
              <w:t>不主动与他人沟通合作，在班级中 无法与同学融洽相处</w:t>
            </w:r>
          </w:p>
        </w:tc>
        <w:tc>
          <w:tcPr>
            <w:tcW w:w="3197"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pPr>
            <w:r>
              <w:rPr>
                <w:color w:val="000000"/>
                <w:spacing w:val="0"/>
                <w:w w:val="100"/>
                <w:position w:val="0"/>
              </w:rPr>
              <w:t>有基本的沟通能力与合作能力， 人际关系比较融洽</w:t>
            </w:r>
          </w:p>
        </w:tc>
        <w:tc>
          <w:tcPr>
            <w:tcW w:w="3600" w:type="dxa"/>
            <w:tcBorders>
              <w:top w:val="single" w:color="auto" w:sz="4" w:space="0"/>
              <w:left w:val="single" w:color="auto" w:sz="4" w:space="0"/>
              <w:bottom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pPr>
            <w:r>
              <w:rPr>
                <w:color w:val="000000"/>
                <w:spacing w:val="0"/>
                <w:w w:val="100"/>
                <w:position w:val="0"/>
              </w:rPr>
              <w:t>沟通能力和合作能力较强，人际关系 融洽</w:t>
            </w:r>
          </w:p>
        </w:tc>
      </w:tr>
    </w:tbl>
    <w:p>
      <w:pPr>
        <w:sectPr>
          <w:footnotePr>
            <w:numFmt w:val="decimal"/>
          </w:footnotePr>
          <w:pgSz w:w="16840" w:h="11900" w:orient="landscape"/>
          <w:pgMar w:top="931" w:right="1128" w:bottom="1582" w:left="1002" w:header="0" w:footer="3" w:gutter="0"/>
          <w:cols w:space="720" w:num="1"/>
          <w:rtlGutter w:val="0"/>
          <w:docGrid w:linePitch="360" w:charSpace="0"/>
        </w:sectPr>
      </w:pPr>
    </w:p>
    <w:tbl>
      <w:tblPr>
        <w:tblStyle w:val="3"/>
        <w:tblW w:w="14738" w:type="dxa"/>
        <w:jc w:val="center"/>
        <w:tblInd w:w="0" w:type="dxa"/>
        <w:tblLayout w:type="fixed"/>
        <w:tblCellMar>
          <w:top w:w="0" w:type="dxa"/>
          <w:left w:w="10" w:type="dxa"/>
          <w:bottom w:w="0" w:type="dxa"/>
          <w:right w:w="10" w:type="dxa"/>
        </w:tblCellMar>
      </w:tblPr>
      <w:tblGrid>
        <w:gridCol w:w="547"/>
        <w:gridCol w:w="439"/>
        <w:gridCol w:w="3528"/>
        <w:gridCol w:w="3406"/>
        <w:gridCol w:w="2736"/>
        <w:gridCol w:w="4082"/>
      </w:tblGrid>
      <w:tr>
        <w:tblPrEx>
          <w:tblLayout w:type="fixed"/>
          <w:tblCellMar>
            <w:top w:w="0" w:type="dxa"/>
            <w:left w:w="10" w:type="dxa"/>
            <w:bottom w:w="0" w:type="dxa"/>
            <w:right w:w="10" w:type="dxa"/>
          </w:tblCellMar>
        </w:tblPrEx>
        <w:trPr>
          <w:trHeight w:val="533" w:hRule="exact"/>
          <w:jc w:val="center"/>
        </w:trPr>
        <w:tc>
          <w:tcPr>
            <w:tcW w:w="547" w:type="dxa"/>
            <w:vMerge w:val="restart"/>
            <w:tcBorders>
              <w:top w:val="single" w:color="auto" w:sz="4" w:space="0"/>
              <w:left w:val="single" w:color="auto" w:sz="4" w:space="0"/>
            </w:tcBorders>
            <w:shd w:val="clear" w:color="auto" w:fill="FFFFFF"/>
            <w:textDirection w:val="tbRlV"/>
            <w:vAlign w:val="bottom"/>
          </w:tcPr>
          <w:p>
            <w:pPr>
              <w:pStyle w:val="9"/>
              <w:keepNext w:val="0"/>
              <w:keepLines w:val="0"/>
              <w:widowControl w:val="0"/>
              <w:shd w:val="clear" w:color="auto" w:fill="auto"/>
              <w:bidi w:val="0"/>
              <w:spacing w:before="0" w:after="0" w:line="240" w:lineRule="auto"/>
              <w:ind w:left="0" w:right="0" w:firstLine="140"/>
              <w:jc w:val="left"/>
            </w:pPr>
            <w:r>
              <w:rPr>
                <w:color w:val="000000"/>
                <w:spacing w:val="0"/>
                <w:w w:val="100"/>
                <w:position w:val="0"/>
              </w:rPr>
              <w:t>一级指标</w:t>
            </w:r>
          </w:p>
        </w:tc>
        <w:tc>
          <w:tcPr>
            <w:tcW w:w="439"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74" w:lineRule="exact"/>
              <w:ind w:left="0" w:right="0" w:firstLine="0"/>
              <w:jc w:val="left"/>
            </w:pPr>
            <w:r>
              <w:rPr>
                <w:color w:val="000000"/>
                <w:spacing w:val="0"/>
                <w:w w:val="100"/>
                <w:position w:val="0"/>
              </w:rPr>
              <w:t>序 号</w:t>
            </w:r>
          </w:p>
        </w:tc>
        <w:tc>
          <w:tcPr>
            <w:tcW w:w="3528"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rPr>
              <w:t>重要观测点</w:t>
            </w:r>
          </w:p>
        </w:tc>
        <w:tc>
          <w:tcPr>
            <w:tcW w:w="10224" w:type="dxa"/>
            <w:gridSpan w:val="3"/>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rPr>
              <w:t>得分值</w:t>
            </w:r>
          </w:p>
        </w:tc>
      </w:tr>
      <w:tr>
        <w:tblPrEx>
          <w:tblLayout w:type="fixed"/>
          <w:tblCellMar>
            <w:top w:w="0" w:type="dxa"/>
            <w:left w:w="10" w:type="dxa"/>
            <w:bottom w:w="0" w:type="dxa"/>
            <w:right w:w="10" w:type="dxa"/>
          </w:tblCellMar>
        </w:tblPrEx>
        <w:trPr>
          <w:trHeight w:val="511" w:hRule="exact"/>
          <w:jc w:val="center"/>
        </w:trPr>
        <w:tc>
          <w:tcPr>
            <w:tcW w:w="547" w:type="dxa"/>
            <w:vMerge w:val="continue"/>
            <w:tcBorders>
              <w:left w:val="single" w:color="auto" w:sz="4" w:space="0"/>
            </w:tcBorders>
            <w:shd w:val="clear" w:color="auto" w:fill="FFFFFF"/>
            <w:textDirection w:val="tbRlV"/>
            <w:vAlign w:val="bottom"/>
          </w:tcPr>
          <w:p/>
        </w:tc>
        <w:tc>
          <w:tcPr>
            <w:tcW w:w="439" w:type="dxa"/>
            <w:vMerge w:val="continue"/>
            <w:tcBorders>
              <w:left w:val="single" w:color="auto" w:sz="4" w:space="0"/>
            </w:tcBorders>
            <w:shd w:val="clear" w:color="auto" w:fill="FFFFFF"/>
            <w:vAlign w:val="center"/>
          </w:tcPr>
          <w:p/>
        </w:tc>
        <w:tc>
          <w:tcPr>
            <w:tcW w:w="3528" w:type="dxa"/>
            <w:vMerge w:val="continue"/>
            <w:tcBorders>
              <w:left w:val="single" w:color="auto" w:sz="4" w:space="0"/>
            </w:tcBorders>
            <w:shd w:val="clear" w:color="auto" w:fill="FFFFFF"/>
            <w:vAlign w:val="center"/>
          </w:tcPr>
          <w:p/>
        </w:tc>
        <w:tc>
          <w:tcPr>
            <w:tcW w:w="3406"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0</w:t>
            </w:r>
            <w:r>
              <w:rPr>
                <w:color w:val="000000"/>
                <w:spacing w:val="0"/>
                <w:w w:val="100"/>
                <w:position w:val="0"/>
              </w:rPr>
              <w:t>分</w:t>
            </w:r>
          </w:p>
        </w:tc>
        <w:tc>
          <w:tcPr>
            <w:tcW w:w="2736"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w:t>
            </w:r>
            <w:r>
              <w:rPr>
                <w:color w:val="000000"/>
                <w:spacing w:val="0"/>
                <w:w w:val="100"/>
                <w:position w:val="0"/>
              </w:rPr>
              <w:t>分</w:t>
            </w:r>
          </w:p>
        </w:tc>
        <w:tc>
          <w:tcPr>
            <w:tcW w:w="4082" w:type="dxa"/>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4</w:t>
            </w:r>
            <w:r>
              <w:rPr>
                <w:color w:val="000000"/>
                <w:spacing w:val="0"/>
                <w:w w:val="100"/>
                <w:position w:val="0"/>
              </w:rPr>
              <w:t>分</w:t>
            </w:r>
          </w:p>
        </w:tc>
      </w:tr>
      <w:tr>
        <w:tblPrEx>
          <w:tblLayout w:type="fixed"/>
          <w:tblCellMar>
            <w:top w:w="0" w:type="dxa"/>
            <w:left w:w="10" w:type="dxa"/>
            <w:bottom w:w="0" w:type="dxa"/>
            <w:right w:w="10" w:type="dxa"/>
          </w:tblCellMar>
        </w:tblPrEx>
        <w:trPr>
          <w:trHeight w:val="533" w:hRule="exact"/>
          <w:jc w:val="center"/>
        </w:trPr>
        <w:tc>
          <w:tcPr>
            <w:tcW w:w="547"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86" w:lineRule="exact"/>
              <w:ind w:left="0" w:right="0" w:firstLine="0"/>
              <w:jc w:val="center"/>
            </w:pPr>
            <w:r>
              <w:rPr>
                <w:color w:val="000000"/>
                <w:spacing w:val="0"/>
                <w:w w:val="100"/>
                <w:position w:val="0"/>
              </w:rPr>
              <w:t>艺 术 素 养</w:t>
            </w: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16</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艺术课程学习的出勤率</w:t>
            </w:r>
            <w:r>
              <w:rPr>
                <w:rFonts w:ascii="Times New Roman" w:hAnsi="Times New Roman" w:eastAsia="Times New Roman" w:cs="Times New Roman"/>
                <w:color w:val="000000"/>
                <w:spacing w:val="0"/>
                <w:w w:val="100"/>
                <w:position w:val="0"/>
              </w:rPr>
              <w:t>100%</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艺术课程出勤率不足</w:t>
            </w:r>
            <w:r>
              <w:rPr>
                <w:rFonts w:ascii="Times New Roman" w:hAnsi="Times New Roman" w:eastAsia="Times New Roman" w:cs="Times New Roman"/>
                <w:color w:val="000000"/>
                <w:spacing w:val="0"/>
                <w:w w:val="100"/>
                <w:position w:val="0"/>
              </w:rPr>
              <w:t>80%</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艺术课程出勤率达到</w:t>
            </w:r>
            <w:r>
              <w:rPr>
                <w:rFonts w:ascii="Times New Roman" w:hAnsi="Times New Roman" w:eastAsia="Times New Roman" w:cs="Times New Roman"/>
                <w:color w:val="000000"/>
                <w:spacing w:val="0"/>
                <w:w w:val="100"/>
                <w:position w:val="0"/>
              </w:rPr>
              <w:t>80%</w:t>
            </w:r>
            <w:r>
              <w:rPr>
                <w:color w:val="000000"/>
                <w:spacing w:val="0"/>
                <w:w w:val="100"/>
                <w:position w:val="0"/>
              </w:rPr>
              <w:t>及 以上</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艺术课程出勤率达到</w:t>
            </w:r>
            <w:r>
              <w:rPr>
                <w:rFonts w:ascii="Times New Roman" w:hAnsi="Times New Roman" w:eastAsia="Times New Roman" w:cs="Times New Roman"/>
                <w:color w:val="000000"/>
                <w:spacing w:val="0"/>
                <w:w w:val="100"/>
                <w:position w:val="0"/>
              </w:rPr>
              <w:t>100%</w:t>
            </w:r>
          </w:p>
        </w:tc>
      </w:tr>
      <w:tr>
        <w:tblPrEx>
          <w:tblLayout w:type="fixed"/>
          <w:tblCellMar>
            <w:top w:w="0" w:type="dxa"/>
            <w:left w:w="10" w:type="dxa"/>
            <w:bottom w:w="0" w:type="dxa"/>
            <w:right w:w="10" w:type="dxa"/>
          </w:tblCellMar>
        </w:tblPrEx>
        <w:trPr>
          <w:trHeight w:val="526" w:hRule="exact"/>
          <w:jc w:val="center"/>
        </w:trPr>
        <w:tc>
          <w:tcPr>
            <w:tcW w:w="547" w:type="dxa"/>
            <w:vMerge w:val="continue"/>
            <w:tcBorders>
              <w:left w:val="single" w:color="auto" w:sz="4" w:space="0"/>
            </w:tcBorders>
            <w:shd w:val="clear" w:color="auto" w:fill="FFFFFF"/>
            <w:vAlign w:val="center"/>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17</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艺术课程学习任务完成率</w:t>
            </w:r>
            <w:r>
              <w:rPr>
                <w:rFonts w:ascii="Times New Roman" w:hAnsi="Times New Roman" w:eastAsia="Times New Roman" w:cs="Times New Roman"/>
                <w:color w:val="000000"/>
                <w:spacing w:val="0"/>
                <w:w w:val="100"/>
                <w:position w:val="0"/>
              </w:rPr>
              <w:t>100%</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艺术课程学习任务完成率不足</w:t>
            </w:r>
            <w:r>
              <w:rPr>
                <w:rFonts w:ascii="Times New Roman" w:hAnsi="Times New Roman" w:eastAsia="Times New Roman" w:cs="Times New Roman"/>
                <w:color w:val="000000"/>
                <w:spacing w:val="0"/>
                <w:w w:val="100"/>
                <w:position w:val="0"/>
              </w:rPr>
              <w:t>80%</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pPr>
            <w:r>
              <w:rPr>
                <w:color w:val="000000"/>
                <w:spacing w:val="0"/>
                <w:w w:val="100"/>
                <w:position w:val="0"/>
              </w:rPr>
              <w:t>艺术课程学习任务达到</w:t>
            </w:r>
            <w:r>
              <w:rPr>
                <w:rFonts w:ascii="Times New Roman" w:hAnsi="Times New Roman" w:eastAsia="Times New Roman" w:cs="Times New Roman"/>
                <w:color w:val="000000"/>
                <w:spacing w:val="0"/>
                <w:w w:val="100"/>
                <w:position w:val="0"/>
              </w:rPr>
              <w:t xml:space="preserve">80% </w:t>
            </w:r>
            <w:r>
              <w:rPr>
                <w:color w:val="000000"/>
                <w:spacing w:val="0"/>
                <w:w w:val="100"/>
                <w:position w:val="0"/>
              </w:rPr>
              <w:t>及以上</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艺术课程学习任务完成率</w:t>
            </w:r>
            <w:r>
              <w:rPr>
                <w:rFonts w:ascii="Times New Roman" w:hAnsi="Times New Roman" w:eastAsia="Times New Roman" w:cs="Times New Roman"/>
                <w:color w:val="000000"/>
                <w:spacing w:val="0"/>
                <w:w w:val="100"/>
                <w:position w:val="0"/>
              </w:rPr>
              <w:t>100%</w:t>
            </w:r>
          </w:p>
        </w:tc>
      </w:tr>
      <w:tr>
        <w:tblPrEx>
          <w:tblLayout w:type="fixed"/>
          <w:tblCellMar>
            <w:top w:w="0" w:type="dxa"/>
            <w:left w:w="10" w:type="dxa"/>
            <w:bottom w:w="0" w:type="dxa"/>
            <w:right w:w="10" w:type="dxa"/>
          </w:tblCellMar>
        </w:tblPrEx>
        <w:trPr>
          <w:trHeight w:val="324" w:hRule="exact"/>
          <w:jc w:val="center"/>
        </w:trPr>
        <w:tc>
          <w:tcPr>
            <w:tcW w:w="547" w:type="dxa"/>
            <w:vMerge w:val="continue"/>
            <w:tcBorders>
              <w:left w:val="single" w:color="auto" w:sz="4" w:space="0"/>
            </w:tcBorders>
            <w:shd w:val="clear" w:color="auto" w:fill="FFFFFF"/>
            <w:vAlign w:val="center"/>
          </w:tcPr>
          <w:p/>
        </w:tc>
        <w:tc>
          <w:tcPr>
            <w:tcW w:w="439"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18</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掌握</w:t>
            </w:r>
            <w:r>
              <w:rPr>
                <w:rFonts w:ascii="Times New Roman" w:hAnsi="Times New Roman" w:eastAsia="Times New Roman" w:cs="Times New Roman"/>
                <w:color w:val="FF0000"/>
                <w:spacing w:val="0"/>
                <w:w w:val="100"/>
                <w:position w:val="0"/>
              </w:rPr>
              <w:t>1</w:t>
            </w:r>
            <w:r>
              <w:rPr>
                <w:color w:val="FF0000"/>
                <w:spacing w:val="0"/>
                <w:w w:val="100"/>
                <w:position w:val="0"/>
              </w:rPr>
              <w:t>项艺术特长</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无任何艺术类特长</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积极参与艺术特长学习</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在学校现场测评中展现</w:t>
            </w:r>
            <w:r>
              <w:rPr>
                <w:rFonts w:ascii="Times New Roman" w:hAnsi="Times New Roman" w:eastAsia="Times New Roman" w:cs="Times New Roman"/>
                <w:color w:val="FF0000"/>
                <w:spacing w:val="0"/>
                <w:w w:val="100"/>
                <w:position w:val="0"/>
              </w:rPr>
              <w:t>1</w:t>
            </w:r>
            <w:r>
              <w:rPr>
                <w:color w:val="FF0000"/>
                <w:spacing w:val="0"/>
                <w:w w:val="100"/>
                <w:position w:val="0"/>
              </w:rPr>
              <w:t>项艺术项目特长</w:t>
            </w:r>
          </w:p>
        </w:tc>
      </w:tr>
      <w:tr>
        <w:tblPrEx>
          <w:tblLayout w:type="fixed"/>
          <w:tblCellMar>
            <w:top w:w="0" w:type="dxa"/>
            <w:left w:w="10" w:type="dxa"/>
            <w:bottom w:w="0" w:type="dxa"/>
            <w:right w:w="10" w:type="dxa"/>
          </w:tblCellMar>
        </w:tblPrEx>
        <w:trPr>
          <w:trHeight w:val="439" w:hRule="exact"/>
          <w:jc w:val="center"/>
        </w:trPr>
        <w:tc>
          <w:tcPr>
            <w:tcW w:w="547" w:type="dxa"/>
            <w:vMerge w:val="continue"/>
            <w:tcBorders>
              <w:left w:val="single" w:color="auto" w:sz="4" w:space="0"/>
            </w:tcBorders>
            <w:shd w:val="clear" w:color="auto" w:fill="FFFFFF"/>
            <w:vAlign w:val="center"/>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19</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参加各类艺术活动</w:t>
            </w:r>
            <w:r>
              <w:rPr>
                <w:rFonts w:ascii="Times New Roman" w:hAnsi="Times New Roman" w:eastAsia="Times New Roman" w:cs="Times New Roman"/>
                <w:color w:val="FF0000"/>
                <w:spacing w:val="0"/>
                <w:w w:val="100"/>
                <w:position w:val="0"/>
              </w:rPr>
              <w:t>3</w:t>
            </w:r>
            <w:r>
              <w:rPr>
                <w:color w:val="FF0000"/>
                <w:spacing w:val="0"/>
                <w:w w:val="100"/>
                <w:position w:val="0"/>
              </w:rPr>
              <w:t>次及以上。</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未参加各类艺术活动</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参加各类艺术活动</w:t>
            </w:r>
            <w:r>
              <w:rPr>
                <w:rFonts w:ascii="Times New Roman" w:hAnsi="Times New Roman" w:eastAsia="Times New Roman" w:cs="Times New Roman"/>
                <w:color w:val="FF0000"/>
                <w:spacing w:val="0"/>
                <w:w w:val="100"/>
                <w:position w:val="0"/>
                <w:lang w:val="en-US" w:eastAsia="en-US" w:bidi="en-US"/>
              </w:rPr>
              <w:t>1-2</w:t>
            </w:r>
            <w:r>
              <w:rPr>
                <w:color w:val="FF0000"/>
                <w:spacing w:val="0"/>
                <w:w w:val="100"/>
                <w:position w:val="0"/>
              </w:rPr>
              <w:t>次</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rPr>
                <w:color w:val="FF0000"/>
              </w:rPr>
            </w:pPr>
            <w:r>
              <w:rPr>
                <w:color w:val="FF0000"/>
                <w:spacing w:val="0"/>
                <w:w w:val="100"/>
                <w:position w:val="0"/>
              </w:rPr>
              <w:t>参加各类艺术活动</w:t>
            </w:r>
            <w:r>
              <w:rPr>
                <w:rFonts w:ascii="Times New Roman" w:hAnsi="Times New Roman" w:eastAsia="Times New Roman" w:cs="Times New Roman"/>
                <w:color w:val="FF0000"/>
                <w:spacing w:val="0"/>
                <w:w w:val="100"/>
                <w:position w:val="0"/>
              </w:rPr>
              <w:t>3</w:t>
            </w:r>
            <w:r>
              <w:rPr>
                <w:color w:val="FF0000"/>
                <w:spacing w:val="0"/>
                <w:w w:val="100"/>
                <w:position w:val="0"/>
              </w:rPr>
              <w:t>次及以上</w:t>
            </w:r>
          </w:p>
        </w:tc>
      </w:tr>
      <w:tr>
        <w:tblPrEx>
          <w:tblLayout w:type="fixed"/>
          <w:tblCellMar>
            <w:top w:w="0" w:type="dxa"/>
            <w:left w:w="10" w:type="dxa"/>
            <w:bottom w:w="0" w:type="dxa"/>
            <w:right w:w="10" w:type="dxa"/>
          </w:tblCellMar>
        </w:tblPrEx>
        <w:trPr>
          <w:trHeight w:val="1318" w:hRule="exact"/>
          <w:jc w:val="center"/>
        </w:trPr>
        <w:tc>
          <w:tcPr>
            <w:tcW w:w="547" w:type="dxa"/>
            <w:vMerge w:val="continue"/>
            <w:tcBorders>
              <w:left w:val="single" w:color="auto" w:sz="4" w:space="0"/>
            </w:tcBorders>
            <w:shd w:val="clear" w:color="auto" w:fill="FFFFFF"/>
            <w:vAlign w:val="center"/>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20</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8" w:lineRule="exact"/>
              <w:ind w:left="0" w:right="0" w:firstLine="0"/>
              <w:jc w:val="both"/>
              <w:rPr>
                <w:color w:val="FF0000"/>
              </w:rPr>
            </w:pPr>
            <w:r>
              <w:rPr>
                <w:color w:val="FF0000"/>
                <w:spacing w:val="0"/>
                <w:w w:val="100"/>
                <w:position w:val="0"/>
              </w:rPr>
              <w:t>参加艺术兴趣小组、艺术社团，校外 艺术实践或获得教育行政部门组织 或认可的区级以上艺术类竞赛奖励 或荣誉称号</w:t>
            </w:r>
            <w:r>
              <w:rPr>
                <w:rFonts w:ascii="Times New Roman" w:hAnsi="Times New Roman" w:eastAsia="Times New Roman" w:cs="Times New Roman"/>
                <w:color w:val="FF0000"/>
                <w:spacing w:val="0"/>
                <w:w w:val="100"/>
                <w:position w:val="0"/>
              </w:rPr>
              <w:t>2</w:t>
            </w:r>
            <w:r>
              <w:rPr>
                <w:color w:val="FF0000"/>
                <w:spacing w:val="0"/>
                <w:w w:val="100"/>
                <w:position w:val="0"/>
              </w:rPr>
              <w:t>次及以上。</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3" w:lineRule="exact"/>
              <w:ind w:left="0" w:right="0" w:firstLine="0"/>
              <w:jc w:val="both"/>
              <w:rPr>
                <w:color w:val="FF0000"/>
              </w:rPr>
            </w:pPr>
            <w:r>
              <w:rPr>
                <w:color w:val="FF0000"/>
                <w:spacing w:val="0"/>
                <w:w w:val="100"/>
                <w:position w:val="0"/>
              </w:rPr>
              <w:t>未参加兴趣小组、艺术社团，校外 艺术实践或未获得教育行政部门组 织或认可的区级以上艺术类竞赛奖 励或荣誉称号</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65" w:lineRule="exact"/>
              <w:ind w:left="0" w:right="0" w:firstLine="0"/>
              <w:jc w:val="both"/>
              <w:rPr>
                <w:color w:val="FF0000"/>
              </w:rPr>
            </w:pPr>
            <w:r>
              <w:rPr>
                <w:color w:val="FF0000"/>
                <w:spacing w:val="0"/>
                <w:w w:val="100"/>
                <w:position w:val="0"/>
              </w:rPr>
              <w:t>参加兴趣小组、艺术社团， 校外艺术实践或获得教育行 政部门组织或认可的区级以 上艺术类竞赛奖励或荣誉称 号</w:t>
            </w:r>
            <w:r>
              <w:rPr>
                <w:rFonts w:ascii="Times New Roman" w:hAnsi="Times New Roman" w:eastAsia="Times New Roman" w:cs="Times New Roman"/>
                <w:color w:val="FF0000"/>
                <w:spacing w:val="0"/>
                <w:w w:val="100"/>
                <w:position w:val="0"/>
              </w:rPr>
              <w:t>1</w:t>
            </w:r>
            <w:r>
              <w:rPr>
                <w:color w:val="FF0000"/>
                <w:spacing w:val="0"/>
                <w:w w:val="100"/>
                <w:position w:val="0"/>
              </w:rPr>
              <w:t>次</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62" w:lineRule="exact"/>
              <w:ind w:left="0" w:right="0" w:firstLine="0"/>
              <w:jc w:val="both"/>
              <w:rPr>
                <w:color w:val="FF0000"/>
              </w:rPr>
            </w:pPr>
            <w:r>
              <w:rPr>
                <w:color w:val="FF0000"/>
                <w:spacing w:val="0"/>
                <w:w w:val="100"/>
                <w:position w:val="0"/>
              </w:rPr>
              <w:t>参加兴趣小组、艺术社团，校外艺术实践 或获得教育行政部门组织或认可的区级以 上艺术类竞赛奖励或荣誉称号</w:t>
            </w:r>
            <w:r>
              <w:rPr>
                <w:rFonts w:ascii="Times New Roman" w:hAnsi="Times New Roman" w:eastAsia="Times New Roman" w:cs="Times New Roman"/>
                <w:color w:val="FF0000"/>
                <w:spacing w:val="0"/>
                <w:w w:val="100"/>
                <w:position w:val="0"/>
              </w:rPr>
              <w:t>2</w:t>
            </w:r>
            <w:r>
              <w:rPr>
                <w:color w:val="FF0000"/>
                <w:spacing w:val="0"/>
                <w:w w:val="100"/>
                <w:position w:val="0"/>
              </w:rPr>
              <w:t>次及以 上。</w:t>
            </w:r>
          </w:p>
        </w:tc>
      </w:tr>
      <w:tr>
        <w:tblPrEx>
          <w:tblLayout w:type="fixed"/>
          <w:tblCellMar>
            <w:top w:w="0" w:type="dxa"/>
            <w:left w:w="10" w:type="dxa"/>
            <w:bottom w:w="0" w:type="dxa"/>
            <w:right w:w="10" w:type="dxa"/>
          </w:tblCellMar>
        </w:tblPrEx>
        <w:trPr>
          <w:trHeight w:val="562" w:hRule="exact"/>
          <w:jc w:val="center"/>
        </w:trPr>
        <w:tc>
          <w:tcPr>
            <w:tcW w:w="547" w:type="dxa"/>
            <w:vMerge w:val="restart"/>
            <w:tcBorders>
              <w:top w:val="single" w:color="auto" w:sz="4" w:space="0"/>
              <w:left w:val="single" w:color="auto" w:sz="4" w:space="0"/>
            </w:tcBorders>
            <w:shd w:val="clear" w:color="auto" w:fill="FFFFFF"/>
            <w:textDirection w:val="tbRlV"/>
            <w:vAlign w:val="bottom"/>
          </w:tcPr>
          <w:p>
            <w:pPr>
              <w:pStyle w:val="9"/>
              <w:keepNext w:val="0"/>
              <w:keepLines w:val="0"/>
              <w:widowControl w:val="0"/>
              <w:shd w:val="clear" w:color="auto" w:fill="auto"/>
              <w:bidi w:val="0"/>
              <w:spacing w:before="0" w:after="0" w:line="240" w:lineRule="auto"/>
              <w:ind w:left="0" w:right="0" w:firstLine="0"/>
              <w:jc w:val="center"/>
            </w:pPr>
            <w:r>
              <w:rPr>
                <w:color w:val="000000"/>
                <w:spacing w:val="0"/>
                <w:w w:val="100"/>
                <w:position w:val="0"/>
              </w:rPr>
              <w:t>社会实践</w:t>
            </w: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21</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95" w:lineRule="exact"/>
              <w:ind w:left="0" w:right="0" w:firstLine="0"/>
              <w:jc w:val="both"/>
            </w:pPr>
            <w:r>
              <w:rPr>
                <w:color w:val="000000"/>
                <w:spacing w:val="0"/>
                <w:w w:val="100"/>
                <w:position w:val="0"/>
              </w:rPr>
              <w:t>参加综合实践主题活动、学科活动</w:t>
            </w:r>
            <w:r>
              <w:rPr>
                <w:rFonts w:ascii="Times New Roman" w:hAnsi="Times New Roman" w:eastAsia="Times New Roman" w:cs="Times New Roman"/>
                <w:color w:val="000000"/>
                <w:spacing w:val="0"/>
                <w:w w:val="100"/>
                <w:position w:val="0"/>
              </w:rPr>
              <w:t xml:space="preserve">2 </w:t>
            </w:r>
            <w:r>
              <w:rPr>
                <w:color w:val="000000"/>
                <w:spacing w:val="0"/>
                <w:w w:val="100"/>
                <w:position w:val="0"/>
              </w:rPr>
              <w:t>次及以上</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从未参加综合实践主题活动、学科 活动</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5" w:lineRule="exact"/>
              <w:ind w:left="0" w:right="0" w:firstLine="0"/>
              <w:jc w:val="both"/>
            </w:pPr>
            <w:r>
              <w:rPr>
                <w:color w:val="000000"/>
                <w:spacing w:val="0"/>
                <w:w w:val="100"/>
                <w:position w:val="0"/>
              </w:rPr>
              <w:t>参加综合实践主题活动、学科活动</w:t>
            </w:r>
            <w:r>
              <w:rPr>
                <w:rFonts w:ascii="Times New Roman" w:hAnsi="Times New Roman" w:eastAsia="Times New Roman" w:cs="Times New Roman"/>
                <w:color w:val="000000"/>
                <w:spacing w:val="0"/>
                <w:w w:val="100"/>
                <w:position w:val="0"/>
              </w:rPr>
              <w:t>1</w:t>
            </w:r>
            <w:r>
              <w:rPr>
                <w:color w:val="000000"/>
                <w:spacing w:val="0"/>
                <w:w w:val="100"/>
                <w:position w:val="0"/>
              </w:rPr>
              <w:t>次</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66" w:lineRule="exact"/>
              <w:ind w:left="0" w:right="0" w:firstLine="0"/>
              <w:jc w:val="both"/>
            </w:pPr>
            <w:r>
              <w:rPr>
                <w:color w:val="000000"/>
                <w:spacing w:val="0"/>
                <w:w w:val="100"/>
                <w:position w:val="0"/>
              </w:rPr>
              <w:t>参加综合实践主题活动、学科活动</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tc>
      </w:tr>
      <w:tr>
        <w:tblPrEx>
          <w:tblLayout w:type="fixed"/>
          <w:tblCellMar>
            <w:top w:w="0" w:type="dxa"/>
            <w:left w:w="10" w:type="dxa"/>
            <w:bottom w:w="0" w:type="dxa"/>
            <w:right w:w="10" w:type="dxa"/>
          </w:tblCellMar>
        </w:tblPrEx>
        <w:trPr>
          <w:trHeight w:val="850" w:hRule="exact"/>
          <w:jc w:val="center"/>
        </w:trPr>
        <w:tc>
          <w:tcPr>
            <w:tcW w:w="547" w:type="dxa"/>
            <w:vMerge w:val="continue"/>
            <w:tcBorders>
              <w:left w:val="single" w:color="auto" w:sz="4" w:space="0"/>
            </w:tcBorders>
            <w:shd w:val="clear" w:color="auto" w:fill="FFFFFF"/>
            <w:textDirection w:val="tbRlV"/>
            <w:vAlign w:val="bottom"/>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22</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7" w:lineRule="exact"/>
              <w:ind w:left="0" w:right="0" w:firstLine="0"/>
              <w:jc w:val="both"/>
            </w:pPr>
            <w:r>
              <w:rPr>
                <w:color w:val="000000"/>
                <w:spacing w:val="0"/>
                <w:w w:val="100"/>
                <w:position w:val="0"/>
              </w:rPr>
              <w:t>积极参加劳动活动，掌握基本的劳动 技能，按要求完成校内值日，每周参 加</w:t>
            </w:r>
            <w:r>
              <w:rPr>
                <w:rFonts w:ascii="Times New Roman" w:hAnsi="Times New Roman" w:eastAsia="Times New Roman" w:cs="Times New Roman"/>
                <w:color w:val="000000"/>
                <w:spacing w:val="0"/>
                <w:w w:val="100"/>
                <w:position w:val="0"/>
              </w:rPr>
              <w:t>2</w:t>
            </w:r>
            <w:r>
              <w:rPr>
                <w:color w:val="000000"/>
                <w:spacing w:val="0"/>
                <w:w w:val="100"/>
                <w:position w:val="0"/>
              </w:rPr>
              <w:t>次及以上的家务劳动</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pPr>
            <w:r>
              <w:rPr>
                <w:color w:val="000000"/>
                <w:spacing w:val="0"/>
                <w:w w:val="100"/>
                <w:position w:val="0"/>
              </w:rPr>
              <w:t>不参与劳动活动，没有掌握基本的 劳动技能，不参与家务劳动与校内 值日</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56" w:lineRule="exact"/>
              <w:ind w:left="0" w:right="0" w:firstLine="0"/>
              <w:jc w:val="both"/>
            </w:pPr>
            <w:r>
              <w:rPr>
                <w:color w:val="000000"/>
                <w:spacing w:val="0"/>
                <w:w w:val="100"/>
                <w:position w:val="0"/>
              </w:rPr>
              <w:t>有参加劳动活动，有参与家务劳动与校内值日，但没有按照要求完成</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59" w:lineRule="exact"/>
              <w:ind w:left="0" w:right="0" w:firstLine="0"/>
              <w:jc w:val="both"/>
            </w:pPr>
            <w:r>
              <w:rPr>
                <w:color w:val="000000"/>
                <w:spacing w:val="0"/>
                <w:w w:val="100"/>
                <w:position w:val="0"/>
              </w:rPr>
              <w:t>积极参加劳动活动，掌握基本的劳动技能</w:t>
            </w:r>
            <w:r>
              <w:rPr>
                <w:rFonts w:hint="eastAsia"/>
                <w:color w:val="000000"/>
                <w:spacing w:val="0"/>
                <w:w w:val="100"/>
                <w:position w:val="0"/>
                <w:lang w:eastAsia="zh-CN"/>
              </w:rPr>
              <w:t>，</w:t>
            </w:r>
            <w:r>
              <w:rPr>
                <w:color w:val="000000"/>
                <w:spacing w:val="0"/>
                <w:w w:val="100"/>
                <w:position w:val="0"/>
              </w:rPr>
              <w:t>按要求完成校内值日，每周参加</w:t>
            </w:r>
            <w:r>
              <w:rPr>
                <w:rFonts w:ascii="Times New Roman" w:hAnsi="Times New Roman" w:eastAsia="Times New Roman" w:cs="Times New Roman"/>
                <w:color w:val="000000"/>
                <w:spacing w:val="0"/>
                <w:w w:val="100"/>
                <w:position w:val="0"/>
              </w:rPr>
              <w:t>2</w:t>
            </w:r>
            <w:r>
              <w:rPr>
                <w:color w:val="000000"/>
                <w:spacing w:val="0"/>
                <w:w w:val="100"/>
                <w:position w:val="0"/>
              </w:rPr>
              <w:t>次及以上的家务劳动</w:t>
            </w:r>
          </w:p>
        </w:tc>
      </w:tr>
      <w:tr>
        <w:tblPrEx>
          <w:tblLayout w:type="fixed"/>
          <w:tblCellMar>
            <w:top w:w="0" w:type="dxa"/>
            <w:left w:w="10" w:type="dxa"/>
            <w:bottom w:w="0" w:type="dxa"/>
            <w:right w:w="10" w:type="dxa"/>
          </w:tblCellMar>
        </w:tblPrEx>
        <w:trPr>
          <w:trHeight w:val="612" w:hRule="exact"/>
          <w:jc w:val="center"/>
        </w:trPr>
        <w:tc>
          <w:tcPr>
            <w:tcW w:w="547" w:type="dxa"/>
            <w:vMerge w:val="continue"/>
            <w:tcBorders>
              <w:left w:val="single" w:color="auto" w:sz="4" w:space="0"/>
            </w:tcBorders>
            <w:shd w:val="clear" w:color="auto" w:fill="FFFFFF"/>
            <w:textDirection w:val="tbRlV"/>
            <w:vAlign w:val="bottom"/>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23</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66" w:lineRule="exact"/>
              <w:ind w:left="0" w:right="0" w:firstLine="0"/>
              <w:jc w:val="both"/>
            </w:pPr>
            <w:r>
              <w:rPr>
                <w:color w:val="000000"/>
                <w:spacing w:val="0"/>
                <w:w w:val="100"/>
                <w:position w:val="0"/>
              </w:rPr>
              <w:t>参与研学旅行或有组织的校外参观 学习</w:t>
            </w:r>
            <w:r>
              <w:rPr>
                <w:rFonts w:ascii="Times New Roman" w:hAnsi="Times New Roman" w:eastAsia="Times New Roman" w:cs="Times New Roman"/>
                <w:color w:val="000000"/>
                <w:spacing w:val="0"/>
                <w:w w:val="100"/>
                <w:position w:val="0"/>
              </w:rPr>
              <w:t>2</w:t>
            </w:r>
            <w:r>
              <w:rPr>
                <w:color w:val="000000"/>
                <w:spacing w:val="0"/>
                <w:w w:val="100"/>
                <w:position w:val="0"/>
              </w:rPr>
              <w:t>次及以上</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324" w:lineRule="exact"/>
              <w:ind w:left="0" w:right="0" w:firstLine="0"/>
              <w:jc w:val="both"/>
            </w:pPr>
            <w:r>
              <w:rPr>
                <w:color w:val="000000"/>
                <w:spacing w:val="0"/>
                <w:w w:val="100"/>
                <w:position w:val="0"/>
              </w:rPr>
              <w:t>未参与研学旅行或有组织的校外参 观学习</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59" w:lineRule="exact"/>
              <w:ind w:left="0" w:right="0" w:firstLine="0"/>
              <w:jc w:val="both"/>
            </w:pPr>
            <w:r>
              <w:rPr>
                <w:color w:val="000000"/>
                <w:spacing w:val="0"/>
                <w:w w:val="100"/>
                <w:position w:val="0"/>
              </w:rPr>
              <w:t>参与研学旅行或有组织的校外参观学习</w:t>
            </w:r>
            <w:r>
              <w:rPr>
                <w:rFonts w:ascii="Times New Roman" w:hAnsi="Times New Roman" w:eastAsia="Times New Roman" w:cs="Times New Roman"/>
                <w:color w:val="000000"/>
                <w:spacing w:val="0"/>
                <w:w w:val="100"/>
                <w:position w:val="0"/>
              </w:rPr>
              <w:t>1</w:t>
            </w:r>
            <w:r>
              <w:rPr>
                <w:color w:val="000000"/>
                <w:spacing w:val="0"/>
                <w:w w:val="100"/>
                <w:position w:val="0"/>
              </w:rPr>
              <w:t>次</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310" w:lineRule="exact"/>
              <w:ind w:left="0" w:right="0" w:firstLine="0"/>
              <w:jc w:val="both"/>
            </w:pPr>
            <w:r>
              <w:rPr>
                <w:color w:val="000000"/>
                <w:spacing w:val="0"/>
                <w:w w:val="100"/>
                <w:position w:val="0"/>
              </w:rPr>
              <w:t>参与研学旅行或有组织的校外参观学习</w:t>
            </w:r>
            <w:r>
              <w:rPr>
                <w:rFonts w:ascii="Times New Roman" w:hAnsi="Times New Roman" w:eastAsia="Times New Roman" w:cs="Times New Roman"/>
                <w:color w:val="000000"/>
                <w:spacing w:val="0"/>
                <w:w w:val="100"/>
                <w:position w:val="0"/>
              </w:rPr>
              <w:t xml:space="preserve">2 </w:t>
            </w:r>
            <w:r>
              <w:rPr>
                <w:color w:val="000000"/>
                <w:spacing w:val="0"/>
                <w:w w:val="100"/>
                <w:position w:val="0"/>
              </w:rPr>
              <w:t>次及以上</w:t>
            </w:r>
          </w:p>
        </w:tc>
      </w:tr>
      <w:tr>
        <w:tblPrEx>
          <w:tblLayout w:type="fixed"/>
          <w:tblCellMar>
            <w:top w:w="0" w:type="dxa"/>
            <w:left w:w="10" w:type="dxa"/>
            <w:bottom w:w="0" w:type="dxa"/>
            <w:right w:w="10" w:type="dxa"/>
          </w:tblCellMar>
        </w:tblPrEx>
        <w:trPr>
          <w:trHeight w:val="814" w:hRule="exact"/>
          <w:jc w:val="center"/>
        </w:trPr>
        <w:tc>
          <w:tcPr>
            <w:tcW w:w="547" w:type="dxa"/>
            <w:vMerge w:val="continue"/>
            <w:tcBorders>
              <w:left w:val="single" w:color="auto" w:sz="4" w:space="0"/>
            </w:tcBorders>
            <w:shd w:val="clear" w:color="auto" w:fill="FFFFFF"/>
            <w:textDirection w:val="tbRlV"/>
            <w:vAlign w:val="bottom"/>
          </w:tcPr>
          <w:p/>
        </w:tc>
        <w:tc>
          <w:tcPr>
            <w:tcW w:w="439"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24</w:t>
            </w:r>
          </w:p>
        </w:tc>
        <w:tc>
          <w:tcPr>
            <w:tcW w:w="3528"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88" w:lineRule="exact"/>
              <w:ind w:left="0" w:right="0" w:firstLine="0"/>
              <w:jc w:val="both"/>
            </w:pPr>
            <w:r>
              <w:rPr>
                <w:color w:val="000000"/>
                <w:spacing w:val="0"/>
                <w:w w:val="100"/>
                <w:position w:val="0"/>
              </w:rPr>
              <w:t>参与职业体验或社会调研</w:t>
            </w:r>
            <w:r>
              <w:rPr>
                <w:rFonts w:ascii="Times New Roman" w:hAnsi="Times New Roman" w:eastAsia="Times New Roman" w:cs="Times New Roman"/>
                <w:color w:val="000000"/>
                <w:spacing w:val="0"/>
                <w:w w:val="100"/>
                <w:position w:val="0"/>
              </w:rPr>
              <w:t>1</w:t>
            </w:r>
            <w:r>
              <w:rPr>
                <w:color w:val="000000"/>
                <w:spacing w:val="0"/>
                <w:w w:val="100"/>
                <w:position w:val="0"/>
              </w:rPr>
              <w:t>次及以 上</w:t>
            </w:r>
          </w:p>
        </w:tc>
        <w:tc>
          <w:tcPr>
            <w:tcW w:w="340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both"/>
            </w:pPr>
            <w:r>
              <w:rPr>
                <w:color w:val="000000"/>
                <w:spacing w:val="0"/>
                <w:w w:val="100"/>
                <w:position w:val="0"/>
              </w:rPr>
              <w:t>未参与职业体验或社会调研</w:t>
            </w:r>
          </w:p>
        </w:tc>
        <w:tc>
          <w:tcPr>
            <w:tcW w:w="2736" w:type="dxa"/>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74" w:lineRule="exact"/>
              <w:ind w:left="0" w:right="0" w:firstLine="0"/>
              <w:jc w:val="both"/>
            </w:pPr>
            <w:r>
              <w:rPr>
                <w:color w:val="000000"/>
                <w:spacing w:val="0"/>
                <w:w w:val="100"/>
                <w:position w:val="0"/>
              </w:rPr>
              <w:t>参与职业体验或社会调研</w:t>
            </w:r>
            <w:r>
              <w:rPr>
                <w:rFonts w:ascii="Times New Roman" w:hAnsi="Times New Roman" w:eastAsia="Times New Roman" w:cs="Times New Roman"/>
                <w:color w:val="000000"/>
                <w:spacing w:val="0"/>
                <w:w w:val="100"/>
                <w:position w:val="0"/>
              </w:rPr>
              <w:t>1</w:t>
            </w:r>
            <w:r>
              <w:rPr>
                <w:color w:val="000000"/>
                <w:spacing w:val="0"/>
                <w:w w:val="100"/>
                <w:position w:val="0"/>
              </w:rPr>
              <w:t>次及以上</w:t>
            </w:r>
          </w:p>
        </w:tc>
        <w:tc>
          <w:tcPr>
            <w:tcW w:w="4082" w:type="dxa"/>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63" w:lineRule="exact"/>
              <w:ind w:left="0" w:right="0" w:firstLine="0"/>
              <w:jc w:val="both"/>
            </w:pPr>
            <w:r>
              <w:rPr>
                <w:color w:val="000000"/>
                <w:spacing w:val="0"/>
                <w:w w:val="100"/>
                <w:position w:val="0"/>
              </w:rPr>
              <w:t>参与职业体验或社会调研</w:t>
            </w:r>
            <w:r>
              <w:rPr>
                <w:rFonts w:ascii="Times New Roman" w:hAnsi="Times New Roman" w:eastAsia="Times New Roman" w:cs="Times New Roman"/>
                <w:color w:val="000000"/>
                <w:spacing w:val="0"/>
                <w:w w:val="100"/>
                <w:position w:val="0"/>
              </w:rPr>
              <w:t>1</w:t>
            </w:r>
            <w:r>
              <w:rPr>
                <w:color w:val="000000"/>
                <w:spacing w:val="0"/>
                <w:w w:val="100"/>
                <w:position w:val="0"/>
              </w:rPr>
              <w:t>次及以上，且按要求撰写调研报告或完成相关任务，表现突出</w:t>
            </w:r>
          </w:p>
        </w:tc>
      </w:tr>
      <w:tr>
        <w:tblPrEx>
          <w:tblLayout w:type="fixed"/>
          <w:tblCellMar>
            <w:top w:w="0" w:type="dxa"/>
            <w:left w:w="10" w:type="dxa"/>
            <w:bottom w:w="0" w:type="dxa"/>
            <w:right w:w="10" w:type="dxa"/>
          </w:tblCellMar>
        </w:tblPrEx>
        <w:trPr>
          <w:trHeight w:val="1606" w:hRule="exact"/>
          <w:jc w:val="center"/>
        </w:trPr>
        <w:tc>
          <w:tcPr>
            <w:tcW w:w="547" w:type="dxa"/>
            <w:vMerge w:val="continue"/>
            <w:tcBorders>
              <w:left w:val="single" w:color="auto" w:sz="4" w:space="0"/>
              <w:bottom w:val="single" w:color="auto" w:sz="4" w:space="0"/>
            </w:tcBorders>
            <w:shd w:val="clear" w:color="auto" w:fill="FFFFFF"/>
            <w:textDirection w:val="tbRlV"/>
            <w:vAlign w:val="bottom"/>
          </w:tcPr>
          <w:p/>
        </w:tc>
        <w:tc>
          <w:tcPr>
            <w:tcW w:w="439" w:type="dxa"/>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rFonts w:ascii="Times New Roman" w:hAnsi="Times New Roman" w:eastAsia="Times New Roman" w:cs="Times New Roman"/>
                <w:color w:val="000000"/>
                <w:spacing w:val="0"/>
                <w:w w:val="100"/>
                <w:position w:val="0"/>
              </w:rPr>
              <w:t>25</w:t>
            </w:r>
          </w:p>
        </w:tc>
        <w:tc>
          <w:tcPr>
            <w:tcW w:w="3528"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120" w:after="0" w:line="263" w:lineRule="exact"/>
              <w:ind w:left="0" w:right="0" w:firstLine="0"/>
              <w:jc w:val="both"/>
              <w:rPr>
                <w:color w:val="FF0000"/>
              </w:rPr>
            </w:pPr>
            <w:r>
              <w:rPr>
                <w:color w:val="FF0000"/>
                <w:spacing w:val="0"/>
                <w:w w:val="100"/>
                <w:position w:val="0"/>
              </w:rPr>
              <w:t xml:space="preserve">参与由学校或教育行政部门举办、参 与举办或者支持举办的各类科普教 育、信息技术、科技创新实践探究及 科技类学生交流竞赛活动、创客活动 </w:t>
            </w:r>
            <w:r>
              <w:rPr>
                <w:rFonts w:ascii="Times New Roman" w:hAnsi="Times New Roman" w:eastAsia="Times New Roman" w:cs="Times New Roman"/>
                <w:color w:val="FF0000"/>
                <w:spacing w:val="0"/>
                <w:w w:val="100"/>
                <w:position w:val="0"/>
              </w:rPr>
              <w:t>1</w:t>
            </w:r>
            <w:r>
              <w:rPr>
                <w:color w:val="FF0000"/>
                <w:spacing w:val="0"/>
                <w:w w:val="100"/>
                <w:position w:val="0"/>
              </w:rPr>
              <w:t>次及以上</w:t>
            </w:r>
            <w:r>
              <w:rPr>
                <w:rFonts w:hint="eastAsia"/>
                <w:color w:val="FF0000"/>
                <w:spacing w:val="0"/>
                <w:w w:val="100"/>
                <w:position w:val="0"/>
                <w:lang w:val="en-US" w:eastAsia="zh-CN"/>
              </w:rPr>
              <w:t xml:space="preserve"> </w:t>
            </w:r>
          </w:p>
        </w:tc>
        <w:tc>
          <w:tcPr>
            <w:tcW w:w="3406"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281" w:lineRule="exact"/>
              <w:ind w:left="0" w:right="0" w:firstLine="0"/>
              <w:jc w:val="both"/>
              <w:rPr>
                <w:color w:val="FF0000"/>
              </w:rPr>
            </w:pPr>
            <w:r>
              <w:rPr>
                <w:color w:val="FF0000"/>
                <w:spacing w:val="0"/>
                <w:w w:val="100"/>
                <w:position w:val="0"/>
              </w:rPr>
              <w:t>未参与由学校或教育行政部门举办、参与举办或者支持举办的各类科普教育、信息技术、科技创新实践探究及科技类学生交流竞赛活 动、创客活动</w:t>
            </w:r>
          </w:p>
        </w:tc>
        <w:tc>
          <w:tcPr>
            <w:tcW w:w="2736" w:type="dxa"/>
            <w:tcBorders>
              <w:top w:val="single" w:color="auto" w:sz="4" w:space="0"/>
              <w:left w:val="single" w:color="auto" w:sz="4" w:space="0"/>
              <w:bottom w:val="single" w:color="auto" w:sz="4" w:space="0"/>
            </w:tcBorders>
            <w:shd w:val="clear" w:color="auto" w:fill="FFFFFF"/>
            <w:vAlign w:val="top"/>
          </w:tcPr>
          <w:p>
            <w:pPr>
              <w:pStyle w:val="7"/>
              <w:keepNext w:val="0"/>
              <w:keepLines w:val="0"/>
              <w:widowControl w:val="0"/>
              <w:shd w:val="clear" w:color="auto" w:fill="auto"/>
              <w:bidi w:val="0"/>
              <w:spacing w:before="0" w:after="0" w:line="262" w:lineRule="exact"/>
              <w:ind w:left="0" w:right="0" w:firstLine="0"/>
              <w:jc w:val="both"/>
              <w:rPr>
                <w:rFonts w:hint="eastAsia" w:eastAsia="宋体"/>
                <w:color w:val="FF0000"/>
                <w:lang w:val="en-US" w:eastAsia="zh-CN"/>
              </w:rPr>
            </w:pPr>
            <w:r>
              <w:rPr>
                <w:color w:val="FF0000"/>
                <w:spacing w:val="0"/>
                <w:w w:val="100"/>
                <w:position w:val="0"/>
              </w:rPr>
              <w:t>参与由学校或教育行政部门举办、参与举办或者支持举办的各</w:t>
            </w:r>
            <w:r>
              <w:rPr>
                <w:b/>
                <w:bCs/>
                <w:color w:val="FF0000"/>
                <w:spacing w:val="0"/>
                <w:w w:val="100"/>
                <w:position w:val="0"/>
              </w:rPr>
              <w:t>类科普教育</w:t>
            </w:r>
            <w:r>
              <w:rPr>
                <w:rFonts w:hint="eastAsia"/>
                <w:b/>
                <w:bCs/>
                <w:color w:val="FF0000"/>
                <w:spacing w:val="0"/>
                <w:w w:val="100"/>
                <w:position w:val="0"/>
                <w:lang w:eastAsia="zh-CN"/>
              </w:rPr>
              <w:t>活动或</w:t>
            </w:r>
            <w:r>
              <w:rPr>
                <w:color w:val="FF0000"/>
                <w:spacing w:val="0"/>
                <w:w w:val="100"/>
                <w:position w:val="0"/>
              </w:rPr>
              <w:t>信息技术、科技创新实践探究及科技类学生交流竞赛活动、创客活动</w:t>
            </w:r>
            <w:r>
              <w:rPr>
                <w:rFonts w:ascii="Times New Roman" w:hAnsi="Times New Roman" w:eastAsia="Times New Roman" w:cs="Times New Roman"/>
                <w:color w:val="FF0000"/>
                <w:spacing w:val="0"/>
                <w:w w:val="100"/>
                <w:position w:val="0"/>
              </w:rPr>
              <w:t>1</w:t>
            </w:r>
            <w:r>
              <w:rPr>
                <w:color w:val="FF0000"/>
                <w:spacing w:val="0"/>
                <w:w w:val="100"/>
                <w:position w:val="0"/>
              </w:rPr>
              <w:t>次</w:t>
            </w:r>
          </w:p>
        </w:tc>
        <w:tc>
          <w:tcPr>
            <w:tcW w:w="4082" w:type="dxa"/>
            <w:tcBorders>
              <w:top w:val="single" w:color="auto" w:sz="4" w:space="0"/>
              <w:left w:val="single" w:color="auto" w:sz="4" w:space="0"/>
              <w:bottom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61" w:lineRule="exact"/>
              <w:ind w:left="0" w:right="0" w:firstLine="0"/>
              <w:jc w:val="both"/>
              <w:rPr>
                <w:color w:val="FF0000"/>
              </w:rPr>
            </w:pPr>
            <w:r>
              <w:rPr>
                <w:color w:val="FF0000"/>
                <w:spacing w:val="0"/>
                <w:w w:val="100"/>
                <w:position w:val="0"/>
              </w:rPr>
              <w:t>参与由学校或教育行政部门举办、参与举办或者支持举办的</w:t>
            </w:r>
            <w:r>
              <w:rPr>
                <w:b/>
                <w:bCs/>
                <w:color w:val="FF0000"/>
                <w:spacing w:val="0"/>
                <w:w w:val="100"/>
                <w:position w:val="0"/>
              </w:rPr>
              <w:t>各类科普教育</w:t>
            </w:r>
            <w:r>
              <w:rPr>
                <w:rFonts w:hint="eastAsia"/>
                <w:b/>
                <w:bCs/>
                <w:color w:val="FF0000"/>
                <w:spacing w:val="0"/>
                <w:w w:val="100"/>
                <w:position w:val="0"/>
                <w:lang w:eastAsia="zh-CN"/>
              </w:rPr>
              <w:t>活动或</w:t>
            </w:r>
            <w:r>
              <w:rPr>
                <w:color w:val="FF0000"/>
                <w:spacing w:val="0"/>
                <w:w w:val="100"/>
                <w:position w:val="0"/>
              </w:rPr>
              <w:t>信息技术、科技创新实践探究及科技类学生交流竞赛活动、创客活动</w:t>
            </w:r>
            <w:r>
              <w:rPr>
                <w:rFonts w:ascii="Times New Roman" w:hAnsi="Times New Roman" w:eastAsia="Times New Roman" w:cs="Times New Roman"/>
                <w:color w:val="FF0000"/>
                <w:spacing w:val="0"/>
                <w:w w:val="100"/>
                <w:position w:val="0"/>
              </w:rPr>
              <w:t>I</w:t>
            </w:r>
            <w:r>
              <w:rPr>
                <w:color w:val="FF0000"/>
                <w:spacing w:val="0"/>
                <w:w w:val="100"/>
                <w:position w:val="0"/>
              </w:rPr>
              <w:t>次及以上且按要求提交报告、作品或完成相关任务，表现突出</w:t>
            </w:r>
          </w:p>
        </w:tc>
      </w:tr>
    </w:tbl>
    <w:p>
      <w:pPr>
        <w:widowControl w:val="0"/>
        <w:spacing w:after="579" w:line="1" w:lineRule="exact"/>
      </w:pPr>
    </w:p>
    <w:p>
      <w:pPr>
        <w:pStyle w:val="8"/>
        <w:keepNext/>
        <w:keepLines/>
        <w:widowControl w:val="0"/>
        <w:shd w:val="clear" w:color="auto" w:fill="auto"/>
        <w:bidi w:val="0"/>
        <w:spacing w:before="0" w:after="0" w:line="240" w:lineRule="auto"/>
        <w:ind w:left="0" w:right="0" w:firstLine="340"/>
        <w:jc w:val="left"/>
        <w:rPr>
          <w:sz w:val="26"/>
          <w:szCs w:val="26"/>
        </w:rPr>
        <w:sectPr>
          <w:footerReference r:id="rId5" w:type="default"/>
          <w:footerReference r:id="rId6" w:type="even"/>
          <w:footnotePr>
            <w:numFmt w:val="decimal"/>
          </w:footnotePr>
          <w:pgSz w:w="16840" w:h="11900" w:orient="landscape"/>
          <w:pgMar w:top="971" w:right="1076" w:bottom="971" w:left="1026" w:header="543" w:footer="3" w:gutter="0"/>
          <w:cols w:space="720" w:num="1"/>
          <w:rtlGutter w:val="0"/>
          <w:docGrid w:linePitch="360" w:charSpace="0"/>
        </w:sectPr>
      </w:pPr>
      <w:bookmarkStart w:id="12" w:name="bookmark52"/>
      <w:bookmarkStart w:id="13" w:name="bookmark51"/>
      <w:bookmarkStart w:id="14" w:name="bookmark53"/>
      <w:r>
        <w:rPr>
          <w:color w:val="000000"/>
          <w:spacing w:val="0"/>
          <w:w w:val="100"/>
          <w:position w:val="0"/>
          <w:sz w:val="26"/>
          <w:szCs w:val="26"/>
          <w:lang w:val="en-US" w:eastAsia="en-US" w:bidi="en-US"/>
        </w:rPr>
        <w:t>-</w:t>
      </w:r>
      <w:r>
        <w:rPr>
          <w:color w:val="000000"/>
          <w:spacing w:val="0"/>
          <w:w w:val="100"/>
          <w:position w:val="0"/>
          <w:sz w:val="26"/>
          <w:szCs w:val="26"/>
        </w:rPr>
        <w:t>16 -</w:t>
      </w:r>
      <w:bookmarkEnd w:id="12"/>
      <w:bookmarkEnd w:id="13"/>
      <w:bookmarkEnd w:id="14"/>
    </w:p>
    <w:p>
      <w:pPr>
        <w:pStyle w:val="10"/>
        <w:keepNext w:val="0"/>
        <w:keepLines w:val="0"/>
        <w:widowControl w:val="0"/>
        <w:shd w:val="clear" w:color="auto" w:fill="auto"/>
        <w:bidi w:val="0"/>
        <w:spacing w:before="0" w:after="0" w:line="353" w:lineRule="exact"/>
        <w:ind w:left="0" w:right="0" w:firstLine="0"/>
        <w:jc w:val="left"/>
      </w:pPr>
      <w:r>
        <w:rPr>
          <w:color w:val="000000"/>
          <w:spacing w:val="0"/>
          <w:w w:val="100"/>
          <w:position w:val="0"/>
        </w:rPr>
        <w:t>说明：</w:t>
      </w:r>
    </w:p>
    <w:p>
      <w:pPr>
        <w:pStyle w:val="10"/>
        <w:keepNext w:val="0"/>
        <w:keepLines w:val="0"/>
        <w:widowControl w:val="0"/>
        <w:numPr>
          <w:ilvl w:val="0"/>
          <w:numId w:val="10"/>
        </w:numPr>
        <w:shd w:val="clear" w:color="auto" w:fill="auto"/>
        <w:tabs>
          <w:tab w:val="left" w:pos="743"/>
        </w:tabs>
        <w:bidi w:val="0"/>
        <w:spacing w:before="0" w:after="0" w:line="353" w:lineRule="exact"/>
        <w:ind w:left="0" w:right="0"/>
        <w:jc w:val="left"/>
      </w:pPr>
      <w:bookmarkStart w:id="15" w:name="bookmark54"/>
      <w:bookmarkEnd w:id="15"/>
      <w:r>
        <w:rPr>
          <w:color w:val="000000"/>
          <w:spacing w:val="0"/>
          <w:w w:val="100"/>
          <w:position w:val="0"/>
        </w:rPr>
        <w:t>综合素质表现评价五个方面内容均设定</w:t>
      </w:r>
      <w:r>
        <w:rPr>
          <w:rFonts w:ascii="Times New Roman" w:hAnsi="Times New Roman" w:eastAsia="Times New Roman" w:cs="Times New Roman"/>
          <w:color w:val="000000"/>
          <w:spacing w:val="0"/>
          <w:w w:val="100"/>
          <w:position w:val="0"/>
        </w:rPr>
        <w:t>5</w:t>
      </w:r>
      <w:r>
        <w:rPr>
          <w:color w:val="000000"/>
          <w:spacing w:val="0"/>
          <w:w w:val="100"/>
          <w:position w:val="0"/>
        </w:rPr>
        <w:t>个重要观测点，每一方面观测点总满分值为</w:t>
      </w:r>
      <w:r>
        <w:rPr>
          <w:rFonts w:ascii="Times New Roman" w:hAnsi="Times New Roman" w:eastAsia="Times New Roman" w:cs="Times New Roman"/>
          <w:color w:val="000000"/>
          <w:spacing w:val="0"/>
          <w:w w:val="100"/>
          <w:position w:val="0"/>
        </w:rPr>
        <w:t>20</w:t>
      </w:r>
      <w:r>
        <w:rPr>
          <w:color w:val="000000"/>
          <w:spacing w:val="0"/>
          <w:w w:val="100"/>
          <w:position w:val="0"/>
        </w:rPr>
        <w:t>分；每个 观测点满分值为</w:t>
      </w:r>
      <w:r>
        <w:rPr>
          <w:rFonts w:ascii="Times New Roman" w:hAnsi="Times New Roman" w:eastAsia="Times New Roman" w:cs="Times New Roman"/>
          <w:color w:val="000000"/>
          <w:spacing w:val="0"/>
          <w:w w:val="100"/>
          <w:position w:val="0"/>
        </w:rPr>
        <w:t>4</w:t>
      </w:r>
      <w:r>
        <w:rPr>
          <w:color w:val="000000"/>
          <w:spacing w:val="0"/>
          <w:w w:val="100"/>
          <w:position w:val="0"/>
        </w:rPr>
        <w:t>分，根据达成情况，分别计</w:t>
      </w:r>
      <w:r>
        <w:rPr>
          <w:rFonts w:ascii="Times New Roman" w:hAnsi="Times New Roman" w:eastAsia="Times New Roman" w:cs="Times New Roman"/>
          <w:color w:val="000000"/>
          <w:spacing w:val="0"/>
          <w:w w:val="100"/>
          <w:position w:val="0"/>
        </w:rPr>
        <w:t>4</w:t>
      </w:r>
      <w:r>
        <w:rPr>
          <w:color w:val="000000"/>
          <w:spacing w:val="0"/>
          <w:w w:val="100"/>
          <w:position w:val="0"/>
        </w:rPr>
        <w:t>分、</w:t>
      </w:r>
      <w:r>
        <w:rPr>
          <w:rFonts w:ascii="Times New Roman" w:hAnsi="Times New Roman" w:eastAsia="Times New Roman" w:cs="Times New Roman"/>
          <w:color w:val="000000"/>
          <w:spacing w:val="0"/>
          <w:w w:val="100"/>
          <w:position w:val="0"/>
        </w:rPr>
        <w:t>2</w:t>
      </w:r>
      <w:r>
        <w:rPr>
          <w:color w:val="000000"/>
          <w:spacing w:val="0"/>
          <w:w w:val="100"/>
          <w:position w:val="0"/>
        </w:rPr>
        <w:t>分、</w:t>
      </w:r>
      <w:r>
        <w:rPr>
          <w:rFonts w:ascii="Times New Roman" w:hAnsi="Times New Roman" w:eastAsia="Times New Roman" w:cs="Times New Roman"/>
          <w:color w:val="000000"/>
          <w:spacing w:val="0"/>
          <w:w w:val="100"/>
          <w:position w:val="0"/>
        </w:rPr>
        <w:t>0</w:t>
      </w:r>
      <w:r>
        <w:rPr>
          <w:color w:val="000000"/>
          <w:spacing w:val="0"/>
          <w:w w:val="100"/>
          <w:position w:val="0"/>
        </w:rPr>
        <w:t>分。</w:t>
      </w:r>
    </w:p>
    <w:p>
      <w:pPr>
        <w:pStyle w:val="10"/>
        <w:keepNext w:val="0"/>
        <w:keepLines w:val="0"/>
        <w:widowControl w:val="0"/>
        <w:numPr>
          <w:ilvl w:val="0"/>
          <w:numId w:val="10"/>
        </w:numPr>
        <w:shd w:val="clear" w:color="auto" w:fill="auto"/>
        <w:tabs>
          <w:tab w:val="left" w:pos="735"/>
        </w:tabs>
        <w:bidi w:val="0"/>
        <w:spacing w:before="0" w:after="0" w:line="358" w:lineRule="exact"/>
        <w:ind w:left="0" w:right="0"/>
        <w:jc w:val="left"/>
      </w:pPr>
      <w:bookmarkStart w:id="16" w:name="bookmark55"/>
      <w:bookmarkEnd w:id="16"/>
      <w:r>
        <w:rPr>
          <w:color w:val="000000"/>
          <w:spacing w:val="0"/>
          <w:w w:val="100"/>
          <w:position w:val="0"/>
        </w:rPr>
        <w:t>出勤率计算以学校制定的考勤制度为准。</w:t>
      </w:r>
    </w:p>
    <w:p>
      <w:pPr>
        <w:pStyle w:val="10"/>
        <w:keepNext w:val="0"/>
        <w:keepLines w:val="0"/>
        <w:widowControl w:val="0"/>
        <w:numPr>
          <w:ilvl w:val="0"/>
          <w:numId w:val="10"/>
        </w:numPr>
        <w:shd w:val="clear" w:color="auto" w:fill="auto"/>
        <w:tabs>
          <w:tab w:val="left" w:pos="743"/>
        </w:tabs>
        <w:bidi w:val="0"/>
        <w:spacing w:before="0" w:after="3780" w:line="358" w:lineRule="exact"/>
        <w:ind w:left="0" w:right="0"/>
        <w:jc w:val="left"/>
      </w:pPr>
      <w:bookmarkStart w:id="17" w:name="bookmark56"/>
      <w:bookmarkEnd w:id="17"/>
      <w:r>
        <w:rPr>
          <w:color w:val="000000"/>
          <w:spacing w:val="0"/>
          <w:w w:val="100"/>
          <w:position w:val="0"/>
        </w:rPr>
        <w:t>涉及荣誉或比赛奖励内容，仅指学校、教育行政部门组织或认可的评选结果。学生参加其他机构 组织的活动或评选情况，可在写实记录部分如实记录。</w:t>
      </w:r>
    </w:p>
    <w:p>
      <w:pPr>
        <w:pStyle w:val="10"/>
        <w:keepNext w:val="0"/>
        <w:keepLines w:val="0"/>
        <w:widowControl w:val="0"/>
        <w:shd w:val="clear" w:color="auto" w:fill="auto"/>
        <w:bidi w:val="0"/>
        <w:spacing w:before="0" w:after="0" w:line="240" w:lineRule="auto"/>
        <w:ind w:left="0" w:right="160" w:firstLine="0"/>
        <w:jc w:val="right"/>
        <w:rPr>
          <w:sz w:val="19"/>
          <w:szCs w:val="19"/>
        </w:rPr>
      </w:pPr>
      <w:r>
        <w:rPr>
          <w:color w:val="000000"/>
          <w:spacing w:val="0"/>
          <w:w w:val="100"/>
          <w:position w:val="0"/>
          <w:sz w:val="19"/>
          <w:szCs w:val="19"/>
          <w:lang w:val="en-US" w:eastAsia="en-US" w:bidi="en-US"/>
        </w:rPr>
        <w:t>-</w:t>
      </w:r>
      <w:r>
        <w:rPr>
          <w:color w:val="000000"/>
          <w:spacing w:val="0"/>
          <w:w w:val="100"/>
          <w:position w:val="0"/>
          <w:sz w:val="19"/>
          <w:szCs w:val="19"/>
        </w:rPr>
        <w:t>17 -</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left"/>
        <w:textAlignment w:val="auto"/>
        <w:outlineLvl w:val="9"/>
        <w:rPr>
          <w:rFonts w:hint="eastAsia" w:ascii="仿宋" w:hAnsi="仿宋" w:eastAsia="仿宋" w:cs="仿宋"/>
          <w:sz w:val="32"/>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9218295</wp:posOffset>
              </wp:positionH>
              <wp:positionV relativeFrom="page">
                <wp:posOffset>6605270</wp:posOffset>
              </wp:positionV>
              <wp:extent cx="525780" cy="123190"/>
              <wp:effectExtent l="0" t="0" r="0" b="0"/>
              <wp:wrapNone/>
              <wp:docPr id="11" name="Shape 11"/>
              <wp:cNvGraphicFramePr/>
              <a:graphic xmlns:a="http://schemas.openxmlformats.org/drawingml/2006/main">
                <a:graphicData uri="http://schemas.microsoft.com/office/word/2010/wordprocessingShape">
                  <wps:wsp>
                    <wps:cNvSpPr txBox="1"/>
                    <wps:spPr>
                      <a:xfrm>
                        <a:off x="0" y="0"/>
                        <a:ext cx="525780" cy="123190"/>
                      </a:xfrm>
                      <a:prstGeom prst="rect">
                        <a:avLst/>
                      </a:prstGeom>
                      <a:noFill/>
                    </wps:spPr>
                    <wps:txbx>
                      <w:txbxContent>
                        <w:p>
                          <w:pPr>
                            <w:pStyle w:val="11"/>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000000"/>
                              <w:spacing w:val="0"/>
                              <w:w w:val="100"/>
                              <w:position w:val="0"/>
                              <w:sz w:val="26"/>
                              <w:szCs w:val="26"/>
                              <w:lang w:val="en-US" w:eastAsia="en-US" w:bidi="en-US"/>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26"/>
                              <w:szCs w:val="26"/>
                            </w:rPr>
                            <w:t>#</w:t>
                          </w:r>
                          <w:r>
                            <w:rPr>
                              <w:rFonts w:ascii="宋体" w:hAnsi="宋体" w:eastAsia="宋体" w:cs="宋体"/>
                              <w:color w:val="000000"/>
                              <w:spacing w:val="0"/>
                              <w:w w:val="100"/>
                              <w:position w:val="0"/>
                              <w:sz w:val="26"/>
                              <w:szCs w:val="26"/>
                            </w:rPr>
                            <w:fldChar w:fldCharType="end"/>
                          </w:r>
                          <w:r>
                            <w:rPr>
                              <w:rFonts w:ascii="宋体" w:hAnsi="宋体" w:eastAsia="宋体" w:cs="宋体"/>
                              <w:color w:val="000000"/>
                              <w:spacing w:val="0"/>
                              <w:w w:val="100"/>
                              <w:position w:val="0"/>
                              <w:sz w:val="26"/>
                              <w:szCs w:val="26"/>
                            </w:rPr>
                            <w:t xml:space="preserve"> </w:t>
                          </w:r>
                          <w:r>
                            <w:rPr>
                              <w:rFonts w:ascii="宋体" w:hAnsi="宋体" w:eastAsia="宋体" w:cs="宋体"/>
                              <w:color w:val="000000"/>
                              <w:spacing w:val="0"/>
                              <w:w w:val="100"/>
                              <w:position w:val="0"/>
                              <w:sz w:val="26"/>
                              <w:szCs w:val="26"/>
                              <w:lang w:val="en-US" w:eastAsia="en-US" w:bidi="en-US"/>
                            </w:rPr>
                            <w:t>-</w:t>
                          </w:r>
                        </w:p>
                      </w:txbxContent>
                    </wps:txbx>
                    <wps:bodyPr wrap="none" lIns="0" tIns="0" rIns="0" bIns="0">
                      <a:spAutoFit/>
                    </wps:bodyPr>
                  </wps:wsp>
                </a:graphicData>
              </a:graphic>
            </wp:anchor>
          </w:drawing>
        </mc:Choice>
        <mc:Fallback>
          <w:pict>
            <v:shape id="Shape 11" o:spid="_x0000_s1026" o:spt="202" type="#_x0000_t202" style="position:absolute;left:0pt;margin-left:725.85pt;margin-top:520.1pt;height:9.7pt;width:41.4pt;mso-position-horizontal-relative:page;mso-position-vertical-relative:page;mso-wrap-style:none;z-index:-440400896;mso-width-relative:page;mso-height-relative:page;" filled="f" stroked="f" coordsize="21600,21600" o:gfxdata="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C2MadtkAAAAPAQAADwAAAAAAAAABACAAAAAiAAAAZHJzL2Rv&#10;d25yZXYueG1sUEsBAhQAFAAAAAgAh07iQOY0pQmOAQAAIwMAAA4AAAAAAAAAAQAgAAAAKAEAAGRy&#10;cy9lMm9Eb2MueG1sUEsFBgAAAAAGAAYAWQEAACgFAAAAAA==&#10;">
              <v:fill on="f" focussize="0,0"/>
              <v:stroke on="f"/>
              <v:imagedata o:title=""/>
              <o:lock v:ext="edit" aspectratio="f"/>
              <v:textbox inset="0mm,0mm,0mm,0mm" style="mso-fit-shape-to-text:t;">
                <w:txbxContent>
                  <w:p>
                    <w:pPr>
                      <w:pStyle w:val="11"/>
                      <w:keepNext w:val="0"/>
                      <w:keepLines w:val="0"/>
                      <w:widowControl w:val="0"/>
                      <w:shd w:val="clear" w:color="auto" w:fill="auto"/>
                      <w:bidi w:val="0"/>
                      <w:spacing w:before="0" w:after="0" w:line="240" w:lineRule="auto"/>
                      <w:ind w:left="0" w:right="0" w:firstLine="0"/>
                      <w:jc w:val="left"/>
                      <w:rPr>
                        <w:sz w:val="26"/>
                        <w:szCs w:val="26"/>
                      </w:rPr>
                    </w:pPr>
                    <w:r>
                      <w:rPr>
                        <w:rFonts w:ascii="宋体" w:hAnsi="宋体" w:eastAsia="宋体" w:cs="宋体"/>
                        <w:color w:val="000000"/>
                        <w:spacing w:val="0"/>
                        <w:w w:val="100"/>
                        <w:position w:val="0"/>
                        <w:sz w:val="26"/>
                        <w:szCs w:val="26"/>
                        <w:lang w:val="en-US" w:eastAsia="en-US" w:bidi="en-US"/>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26"/>
                        <w:szCs w:val="26"/>
                      </w:rPr>
                      <w:t>#</w:t>
                    </w:r>
                    <w:r>
                      <w:rPr>
                        <w:rFonts w:ascii="宋体" w:hAnsi="宋体" w:eastAsia="宋体" w:cs="宋体"/>
                        <w:color w:val="000000"/>
                        <w:spacing w:val="0"/>
                        <w:w w:val="100"/>
                        <w:position w:val="0"/>
                        <w:sz w:val="26"/>
                        <w:szCs w:val="26"/>
                      </w:rPr>
                      <w:fldChar w:fldCharType="end"/>
                    </w:r>
                    <w:r>
                      <w:rPr>
                        <w:rFonts w:ascii="宋体" w:hAnsi="宋体" w:eastAsia="宋体" w:cs="宋体"/>
                        <w:color w:val="000000"/>
                        <w:spacing w:val="0"/>
                        <w:w w:val="100"/>
                        <w:position w:val="0"/>
                        <w:sz w:val="26"/>
                        <w:szCs w:val="26"/>
                      </w:rPr>
                      <w:t xml:space="preserve"> </w:t>
                    </w:r>
                    <w:r>
                      <w:rPr>
                        <w:rFonts w:ascii="宋体" w:hAnsi="宋体" w:eastAsia="宋体" w:cs="宋体"/>
                        <w:color w:val="000000"/>
                        <w:spacing w:val="0"/>
                        <w:w w:val="100"/>
                        <w:position w:val="0"/>
                        <w:sz w:val="26"/>
                        <w:szCs w:val="26"/>
                        <w:lang w:val="en-US" w:eastAsia="en-US" w:bidi="en-US"/>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singleLevel"/>
    <w:tmpl w:val="9239341B"/>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
    <w:nsid w:val="BF205925"/>
    <w:multiLevelType w:val="singleLevel"/>
    <w:tmpl w:val="BF205925"/>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
    <w:nsid w:val="CF092B84"/>
    <w:multiLevelType w:val="singleLevel"/>
    <w:tmpl w:val="CF092B8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3">
    <w:nsid w:val="0248C179"/>
    <w:multiLevelType w:val="singleLevel"/>
    <w:tmpl w:val="0248C179"/>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4">
    <w:nsid w:val="03D62ECE"/>
    <w:multiLevelType w:val="singleLevel"/>
    <w:tmpl w:val="03D62ECE"/>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5">
    <w:nsid w:val="25B654F3"/>
    <w:multiLevelType w:val="singleLevel"/>
    <w:tmpl w:val="25B654F3"/>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6">
    <w:nsid w:val="2A8F537B"/>
    <w:multiLevelType w:val="singleLevel"/>
    <w:tmpl w:val="2A8F537B"/>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7">
    <w:nsid w:val="59ADCABA"/>
    <w:multiLevelType w:val="singleLevel"/>
    <w:tmpl w:val="59ADCABA"/>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8">
    <w:nsid w:val="5A241D34"/>
    <w:multiLevelType w:val="singleLevel"/>
    <w:tmpl w:val="5A241D3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9">
    <w:nsid w:val="5E12ED7F"/>
    <w:multiLevelType w:val="singleLevel"/>
    <w:tmpl w:val="5E12ED7F"/>
    <w:lvl w:ilvl="0" w:tentative="0">
      <w:start w:val="2"/>
      <w:numFmt w:val="decimal"/>
      <w:suff w:val="nothing"/>
      <w:lvlText w:val="%1."/>
      <w:lvlJc w:val="left"/>
    </w:lvl>
  </w:abstractNum>
  <w:num w:numId="1">
    <w:abstractNumId w:val="9"/>
  </w:num>
  <w:num w:numId="2">
    <w:abstractNumId w:val="2"/>
  </w:num>
  <w:num w:numId="3">
    <w:abstractNumId w:val="7"/>
  </w:num>
  <w:num w:numId="4">
    <w:abstractNumId w:val="1"/>
  </w:num>
  <w:num w:numId="5">
    <w:abstractNumId w:val="4"/>
  </w:num>
  <w:num w:numId="6">
    <w:abstractNumId w:val="5"/>
  </w:num>
  <w:num w:numId="7">
    <w:abstractNumId w:val="3"/>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644A69"/>
    <w:rsid w:val="00C319B5"/>
    <w:rsid w:val="04A74FF2"/>
    <w:rsid w:val="0683293D"/>
    <w:rsid w:val="119B0948"/>
    <w:rsid w:val="1A2B7B95"/>
    <w:rsid w:val="1DA67373"/>
    <w:rsid w:val="23DA1C00"/>
    <w:rsid w:val="23F24393"/>
    <w:rsid w:val="25BF52F0"/>
    <w:rsid w:val="275B3C53"/>
    <w:rsid w:val="2DD6066C"/>
    <w:rsid w:val="347A4D6D"/>
    <w:rsid w:val="381237D7"/>
    <w:rsid w:val="3A384BFD"/>
    <w:rsid w:val="3B3F4E7D"/>
    <w:rsid w:val="3BB82F61"/>
    <w:rsid w:val="3D5F3A0E"/>
    <w:rsid w:val="40814987"/>
    <w:rsid w:val="408B1F66"/>
    <w:rsid w:val="43955B2F"/>
    <w:rsid w:val="45644A69"/>
    <w:rsid w:val="4E5D4613"/>
    <w:rsid w:val="578B06C4"/>
    <w:rsid w:val="59854BD7"/>
    <w:rsid w:val="59C6250A"/>
    <w:rsid w:val="5CB2007F"/>
    <w:rsid w:val="5CC435F5"/>
    <w:rsid w:val="5D415D56"/>
    <w:rsid w:val="60260134"/>
    <w:rsid w:val="66AE07B7"/>
    <w:rsid w:val="67AB796A"/>
    <w:rsid w:val="6A125A8E"/>
    <w:rsid w:val="6FD7304C"/>
    <w:rsid w:val="72D81B31"/>
    <w:rsid w:val="74B81CD1"/>
    <w:rsid w:val="75864BA1"/>
    <w:rsid w:val="796A351A"/>
    <w:rsid w:val="7AD90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Body text|2"/>
    <w:basedOn w:val="1"/>
    <w:qFormat/>
    <w:uiPriority w:val="0"/>
    <w:pPr>
      <w:widowControl w:val="0"/>
      <w:shd w:val="clear" w:color="auto" w:fill="auto"/>
      <w:spacing w:before="330" w:after="520"/>
    </w:pPr>
    <w:rPr>
      <w:rFonts w:ascii="宋体" w:hAnsi="宋体" w:eastAsia="宋体" w:cs="宋体"/>
      <w:sz w:val="30"/>
      <w:szCs w:val="30"/>
      <w:u w:val="none"/>
      <w:shd w:val="clear" w:color="auto" w:fill="auto"/>
      <w:lang w:val="zh-CN" w:eastAsia="zh-CN" w:bidi="zh-CN"/>
    </w:rPr>
  </w:style>
  <w:style w:type="paragraph" w:customStyle="1" w:styleId="6">
    <w:name w:val="Heading #1|1"/>
    <w:basedOn w:val="1"/>
    <w:qFormat/>
    <w:uiPriority w:val="0"/>
    <w:pPr>
      <w:widowControl w:val="0"/>
      <w:shd w:val="clear" w:color="auto" w:fill="auto"/>
      <w:spacing w:after="310"/>
      <w:jc w:val="center"/>
      <w:outlineLvl w:val="0"/>
    </w:pPr>
    <w:rPr>
      <w:rFonts w:ascii="宋体" w:hAnsi="宋体" w:eastAsia="宋体" w:cs="宋体"/>
      <w:sz w:val="42"/>
      <w:szCs w:val="42"/>
      <w:u w:val="none"/>
      <w:shd w:val="clear" w:color="auto" w:fill="auto"/>
      <w:lang w:val="zh-CN" w:eastAsia="zh-CN" w:bidi="zh-CN"/>
    </w:rPr>
  </w:style>
  <w:style w:type="paragraph" w:customStyle="1" w:styleId="7">
    <w:name w:val="Other|1"/>
    <w:basedOn w:val="1"/>
    <w:qFormat/>
    <w:uiPriority w:val="0"/>
    <w:pPr>
      <w:widowControl w:val="0"/>
      <w:shd w:val="clear" w:color="auto" w:fill="auto"/>
      <w:spacing w:line="394" w:lineRule="auto"/>
      <w:ind w:firstLine="400"/>
    </w:pPr>
    <w:rPr>
      <w:rFonts w:ascii="宋体" w:hAnsi="宋体" w:eastAsia="宋体" w:cs="宋体"/>
      <w:sz w:val="20"/>
      <w:szCs w:val="20"/>
      <w:u w:val="none"/>
      <w:shd w:val="clear" w:color="auto" w:fill="auto"/>
      <w:lang w:val="zh-CN" w:eastAsia="zh-CN" w:bidi="zh-CN"/>
    </w:rPr>
  </w:style>
  <w:style w:type="paragraph" w:customStyle="1" w:styleId="8">
    <w:name w:val="Heading #2|1"/>
    <w:basedOn w:val="1"/>
    <w:qFormat/>
    <w:uiPriority w:val="0"/>
    <w:pPr>
      <w:widowControl w:val="0"/>
      <w:shd w:val="clear" w:color="auto" w:fill="auto"/>
      <w:spacing w:after="290" w:line="254" w:lineRule="auto"/>
      <w:ind w:firstLine="310"/>
      <w:outlineLvl w:val="1"/>
    </w:pPr>
    <w:rPr>
      <w:rFonts w:ascii="宋体" w:hAnsi="宋体" w:eastAsia="宋体" w:cs="宋体"/>
      <w:sz w:val="28"/>
      <w:szCs w:val="28"/>
      <w:u w:val="none"/>
      <w:shd w:val="clear" w:color="auto" w:fill="auto"/>
      <w:lang w:val="zh-CN" w:eastAsia="zh-CN" w:bidi="zh-CN"/>
    </w:rPr>
  </w:style>
  <w:style w:type="paragraph" w:customStyle="1" w:styleId="9">
    <w:name w:val="Other|2"/>
    <w:basedOn w:val="1"/>
    <w:qFormat/>
    <w:uiPriority w:val="0"/>
    <w:pPr>
      <w:widowControl w:val="0"/>
      <w:shd w:val="clear" w:color="auto" w:fill="auto"/>
      <w:spacing w:line="212" w:lineRule="exact"/>
      <w:ind w:left="200" w:firstLine="20"/>
    </w:pPr>
    <w:rPr>
      <w:rFonts w:ascii="宋体" w:hAnsi="宋体" w:eastAsia="宋体" w:cs="宋体"/>
      <w:sz w:val="20"/>
      <w:szCs w:val="20"/>
      <w:u w:val="none"/>
      <w:shd w:val="clear" w:color="auto" w:fill="auto"/>
      <w:lang w:val="zh-CN" w:eastAsia="zh-CN" w:bidi="zh-CN"/>
    </w:rPr>
  </w:style>
  <w:style w:type="paragraph" w:customStyle="1" w:styleId="10">
    <w:name w:val="Body text|1"/>
    <w:basedOn w:val="1"/>
    <w:qFormat/>
    <w:uiPriority w:val="0"/>
    <w:pPr>
      <w:widowControl w:val="0"/>
      <w:shd w:val="clear" w:color="auto" w:fill="auto"/>
      <w:spacing w:line="394" w:lineRule="auto"/>
      <w:ind w:firstLine="400"/>
    </w:pPr>
    <w:rPr>
      <w:rFonts w:ascii="宋体" w:hAnsi="宋体" w:eastAsia="宋体" w:cs="宋体"/>
      <w:sz w:val="20"/>
      <w:szCs w:val="20"/>
      <w:u w:val="none"/>
      <w:shd w:val="clear" w:color="auto" w:fill="auto"/>
      <w:lang w:val="zh-CN" w:eastAsia="zh-CN" w:bidi="zh-CN"/>
    </w:rPr>
  </w:style>
  <w:style w:type="paragraph" w:customStyle="1" w:styleId="11">
    <w:name w:val="Header or footer|2"/>
    <w:basedOn w:val="1"/>
    <w:qFormat/>
    <w:uiPriority w:val="0"/>
    <w:pPr>
      <w:widowControl w:val="0"/>
      <w:shd w:val="clear" w:color="auto" w:fill="auto"/>
    </w:pPr>
    <w:rPr>
      <w:sz w:val="20"/>
      <w:szCs w:val="20"/>
      <w:u w:val="none"/>
      <w:shd w:val="clear" w:color="auto" w:fill="auto"/>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市教育局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2020-01-06T07:54:00Z</dcterms:created>
  <dc:creator>钟镪芳</dc:creator>
  <cp:lastModifiedBy>钟镪芳</cp:lastModifiedBy>
  <dcterms:modified xsi:type="dcterms:W3CDTF">2020-04-28T01:21:00Z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