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default" w:ascii="Times New Roman" w:hAnsi="Times New Roman" w:cs="Times New Roman"/>
          <w:b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cs="Times New Roman"/>
          <w:b/>
          <w:color w:val="000000"/>
          <w:kern w:val="0"/>
          <w:sz w:val="44"/>
          <w:szCs w:val="44"/>
        </w:rPr>
        <w:t>承 诺 书</w:t>
      </w:r>
    </w:p>
    <w:p>
      <w:pPr>
        <w:widowControl/>
        <w:spacing w:line="480" w:lineRule="auto"/>
        <w:ind w:firstLine="640" w:firstLineChars="200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我机构系经依法登记成立的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□</w:t>
      </w:r>
      <w:r>
        <w:rPr>
          <w:rFonts w:hint="default" w:ascii="Times New Roman" w:hAnsi="Times New Roman" w:eastAsia="仿宋" w:cs="Times New Roman"/>
          <w:bCs/>
          <w:color w:val="000000"/>
          <w:kern w:val="0"/>
          <w:sz w:val="32"/>
          <w:szCs w:val="32"/>
        </w:rPr>
        <w:t>企业、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</w:rPr>
        <w:t>□</w:t>
      </w:r>
      <w:r>
        <w:rPr>
          <w:rFonts w:hint="default" w:ascii="Times New Roman" w:hAnsi="Times New Roman" w:eastAsia="仿宋" w:cs="Times New Roman"/>
          <w:bCs/>
          <w:color w:val="000000"/>
          <w:kern w:val="0"/>
          <w:sz w:val="32"/>
          <w:szCs w:val="32"/>
        </w:rPr>
        <w:t>事业单位、</w:t>
      </w:r>
      <w:r>
        <w:rPr>
          <w:rFonts w:hint="default" w:ascii="仿宋" w:hAnsi="仿宋" w:eastAsia="仿宋" w:cs="仿宋"/>
          <w:color w:val="000000"/>
          <w:kern w:val="0"/>
          <w:sz w:val="32"/>
          <w:szCs w:val="32"/>
        </w:rPr>
        <w:t>□</w:t>
      </w:r>
      <w:r>
        <w:rPr>
          <w:rFonts w:hint="default" w:ascii="Times New Roman" w:hAnsi="Times New Roman" w:eastAsia="仿宋" w:cs="Times New Roman"/>
          <w:bCs/>
          <w:color w:val="000000"/>
          <w:kern w:val="0"/>
          <w:sz w:val="32"/>
          <w:szCs w:val="32"/>
        </w:rPr>
        <w:t>社会组织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，具有独立法人资格。现郑重承诺：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一、具有独立承担民事责任的能力；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二、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符合</w:t>
      </w:r>
      <w:r>
        <w:rPr>
          <w:rFonts w:hint="default" w:ascii="Times New Roman" w:hAnsi="Times New Roman" w:eastAsia="仿宋" w:cs="Times New Roman"/>
          <w:sz w:val="32"/>
          <w:szCs w:val="32"/>
        </w:rPr>
        <w:t>依法依规应当具备的相关资质（资格）条件；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三、具有独立承担中介服务事项的能力；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四、具有良好的商业信誉和健全的财务会计制度；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五、有依法缴纳税收和社会保障资金的良好记录；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六、无法律法规规定禁止在广东省开展从业活动情形；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七、近2年内在“信用中国”上没有不良行为记录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</w:rPr>
        <w:t>同意对外公示信用查询结果；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八、符合法律法规规定的其他条件；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九、我机构遵守国家和广东省有关规定，诚实信用，保证按照项目合同履行义务，按时完成任务，保证服务标准和质量，不搞恶性竞争，接受行业主管部门及中介超市管理部门和运营机构的管理监督；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highlight w:val="none"/>
          <w:lang w:eastAsia="zh-CN"/>
        </w:rPr>
        <w:t>十、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highlight w:val="none"/>
          <w:lang w:val="en-US" w:eastAsia="zh-CN"/>
        </w:rPr>
        <w:t>对所提供的有关信息和材料的真实性、准确性、合法性负责，本机构入驻中介超市的有关信息将在中介超市公开并接受社会监督（对含依法需保密的内容，中介服务机构应去密后提供）；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highlight w:val="none"/>
        </w:rPr>
        <w:t>十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highlight w:val="none"/>
          <w:lang w:eastAsia="zh-CN"/>
        </w:rPr>
        <w:t>一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highlight w:val="none"/>
        </w:rPr>
        <w:t>、若有违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反以上承诺的行为，我机构愿按照有关规定接受相关处理。</w:t>
      </w:r>
      <w:r>
        <w:rPr>
          <w:rFonts w:hint="default" w:ascii="Times New Roman" w:hAnsi="Times New Roman" w:eastAsia="仿宋" w:cs="Times New Roman"/>
          <w:color w:val="000000"/>
          <w:kern w:val="0"/>
          <w:sz w:val="30"/>
          <w:szCs w:val="30"/>
        </w:rPr>
        <w:t xml:space="preserve">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600" w:firstLine="630"/>
        <w:jc w:val="center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/>
        </w:rPr>
        <w:t>中介服务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机构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公章）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600" w:firstLine="630"/>
        <w:jc w:val="center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 xml:space="preserve">      法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/>
        </w:rPr>
        <w:t>定代表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人签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/>
        </w:rPr>
        <w:t>名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 xml:space="preserve">：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 xml:space="preserve">               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 xml:space="preserve">                 年 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 xml:space="preserve"> 月 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 xml:space="preserve">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780A4C"/>
    <w:rsid w:val="43780A4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2018-07-10T15:23:00Z</dcterms:created>
  <dc:creator>雾里看花</dc:creator>
  <cp:lastModifiedBy>雾里看花</cp:lastModifiedBy>
  <dcterms:modified xsi:type="dcterms:W3CDTF">2018-07-10T15:23:09Z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